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0262" w14:textId="7188D222" w:rsidR="00F52C93" w:rsidRPr="005F7C0A" w:rsidRDefault="00F52C93" w:rsidP="00F52C93">
      <w:pPr>
        <w:jc w:val="center"/>
        <w:rPr>
          <w:rFonts w:ascii="Century Gothic" w:hAnsi="Century Gothic" w:cs="Arial"/>
          <w:b/>
          <w:bCs/>
          <w:sz w:val="32"/>
          <w:szCs w:val="32"/>
        </w:rPr>
      </w:pPr>
      <w:r w:rsidRPr="005F7C0A">
        <w:rPr>
          <w:rFonts w:ascii="Century Gothic" w:hAnsi="Century Gothic" w:cs="Arial"/>
          <w:b/>
          <w:bCs/>
          <w:sz w:val="32"/>
          <w:szCs w:val="32"/>
        </w:rPr>
        <w:t>INTERNET BANKING POLICY</w:t>
      </w:r>
    </w:p>
    <w:p w14:paraId="6DDCFBDE" w14:textId="3347C4D7" w:rsidR="00F52C93" w:rsidRPr="00F1791C" w:rsidRDefault="00F52C93" w:rsidP="00F52C93">
      <w:pPr>
        <w:rPr>
          <w:rFonts w:ascii="Century Gothic" w:hAnsi="Century Gothic" w:cs="Arial"/>
          <w:i/>
          <w:iCs/>
        </w:rPr>
      </w:pPr>
      <w:r w:rsidRPr="00F1791C">
        <w:rPr>
          <w:rFonts w:ascii="Century Gothic" w:hAnsi="Century Gothic" w:cs="Arial"/>
        </w:rPr>
        <w:t xml:space="preserve"> </w:t>
      </w:r>
      <w:r w:rsidRPr="00F1791C">
        <w:rPr>
          <w:rFonts w:ascii="Century Gothic" w:hAnsi="Century Gothic" w:cs="Arial"/>
          <w:i/>
          <w:iCs/>
        </w:rPr>
        <w:t>to be adhered to in conjunction with the Financial Regulations of the Parish Council</w:t>
      </w:r>
    </w:p>
    <w:p w14:paraId="049F72A3" w14:textId="77777777" w:rsidR="00F52C93" w:rsidRPr="00F1791C" w:rsidRDefault="00F52C93" w:rsidP="00F52C93">
      <w:pPr>
        <w:rPr>
          <w:rFonts w:ascii="Century Gothic" w:hAnsi="Century Gothic" w:cs="Arial"/>
        </w:rPr>
      </w:pPr>
    </w:p>
    <w:p w14:paraId="5DD03BBA" w14:textId="77777777" w:rsidR="00F52C93" w:rsidRPr="00F1791C" w:rsidRDefault="00F52C93" w:rsidP="00F52C93">
      <w:pPr>
        <w:rPr>
          <w:rFonts w:ascii="Century Gothic" w:hAnsi="Century Gothic" w:cs="Arial"/>
        </w:rPr>
      </w:pPr>
    </w:p>
    <w:p w14:paraId="50D8E74C" w14:textId="7EA0FCA1" w:rsidR="00F52C93" w:rsidRPr="00F1791C" w:rsidRDefault="00F52C93" w:rsidP="00F52C93">
      <w:pPr>
        <w:pStyle w:val="ListParagraph"/>
        <w:numPr>
          <w:ilvl w:val="0"/>
          <w:numId w:val="1"/>
        </w:numPr>
        <w:rPr>
          <w:rFonts w:ascii="Century Gothic" w:hAnsi="Century Gothic" w:cs="Arial"/>
        </w:rPr>
      </w:pPr>
      <w:r w:rsidRPr="00F1791C">
        <w:rPr>
          <w:rFonts w:ascii="Century Gothic" w:hAnsi="Century Gothic" w:cs="Arial"/>
        </w:rPr>
        <w:t>Where internet banking arrangements are made with any bank, the Clerk [RFO] shall be appointed as the Service Administrator. The bank mandate approved by the council shall identify a number of councillors who will be authorised to approve transactions on those accounts. This signing mandate will be reviewed annually.</w:t>
      </w:r>
    </w:p>
    <w:p w14:paraId="0108BA1B" w14:textId="77777777" w:rsidR="00F52C93" w:rsidRPr="00F1791C" w:rsidRDefault="00F52C93" w:rsidP="00F52C93">
      <w:pPr>
        <w:pStyle w:val="ListParagraph"/>
        <w:rPr>
          <w:rFonts w:ascii="Century Gothic" w:hAnsi="Century Gothic" w:cs="Arial"/>
        </w:rPr>
      </w:pPr>
    </w:p>
    <w:p w14:paraId="03850E54" w14:textId="46D85CF9" w:rsidR="00F52C93" w:rsidRPr="00F1791C" w:rsidRDefault="00F52C93" w:rsidP="00F52C93">
      <w:pPr>
        <w:pStyle w:val="ListParagraph"/>
        <w:numPr>
          <w:ilvl w:val="0"/>
          <w:numId w:val="1"/>
        </w:numPr>
        <w:rPr>
          <w:rFonts w:ascii="Century Gothic" w:hAnsi="Century Gothic" w:cs="Arial"/>
        </w:rPr>
      </w:pPr>
      <w:r w:rsidRPr="00F1791C">
        <w:rPr>
          <w:rFonts w:ascii="Century Gothic" w:hAnsi="Century Gothic" w:cs="Arial"/>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75739B04" w14:textId="77777777" w:rsidR="00F52C93" w:rsidRPr="00F1791C" w:rsidRDefault="00F52C93" w:rsidP="00F52C93">
      <w:pPr>
        <w:pStyle w:val="ListParagraph"/>
        <w:rPr>
          <w:rFonts w:ascii="Century Gothic" w:hAnsi="Century Gothic" w:cs="Arial"/>
        </w:rPr>
      </w:pPr>
    </w:p>
    <w:p w14:paraId="53799D08" w14:textId="6A1148BB" w:rsidR="00F52C93" w:rsidRPr="00F1791C" w:rsidRDefault="00F52C93" w:rsidP="00F52C93">
      <w:pPr>
        <w:pStyle w:val="ListParagraph"/>
        <w:numPr>
          <w:ilvl w:val="0"/>
          <w:numId w:val="1"/>
        </w:numPr>
        <w:rPr>
          <w:rFonts w:ascii="Century Gothic" w:hAnsi="Century Gothic" w:cs="Arial"/>
        </w:rPr>
      </w:pPr>
      <w:r w:rsidRPr="00F1791C">
        <w:rPr>
          <w:rFonts w:ascii="Century Gothic" w:hAnsi="Century Gothic" w:cs="Arial"/>
        </w:rPr>
        <w:t>The Parish Council uses Unity Trust Bank- which facilitates the use of administrators and authorisers.</w:t>
      </w:r>
    </w:p>
    <w:p w14:paraId="34200DC5" w14:textId="77777777" w:rsidR="00F52C93" w:rsidRPr="00F1791C" w:rsidRDefault="00F52C93" w:rsidP="00F52C93">
      <w:pPr>
        <w:pStyle w:val="ListParagraph"/>
        <w:rPr>
          <w:rFonts w:ascii="Century Gothic" w:hAnsi="Century Gothic" w:cs="Arial"/>
        </w:rPr>
      </w:pPr>
    </w:p>
    <w:p w14:paraId="7CD58205" w14:textId="38B565CC" w:rsidR="00F52C93" w:rsidRPr="00F1791C" w:rsidRDefault="00F52C93" w:rsidP="00F52C93">
      <w:pPr>
        <w:pStyle w:val="ListParagraph"/>
        <w:numPr>
          <w:ilvl w:val="0"/>
          <w:numId w:val="1"/>
        </w:numPr>
        <w:rPr>
          <w:rFonts w:ascii="Century Gothic" w:hAnsi="Century Gothic" w:cs="Arial"/>
        </w:rPr>
      </w:pPr>
      <w:r w:rsidRPr="00F1791C">
        <w:rPr>
          <w:rFonts w:ascii="Century Gothic" w:hAnsi="Century Gothic" w:cs="Arial"/>
        </w:rPr>
        <w:t xml:space="preserve">The Clerk is to only have permission to view the bank accounts and set up payments. </w:t>
      </w:r>
      <w:r w:rsidR="002418F1" w:rsidRPr="00F1791C">
        <w:rPr>
          <w:rFonts w:ascii="Century Gothic" w:hAnsi="Century Gothic" w:cs="Arial"/>
        </w:rPr>
        <w:t xml:space="preserve">Approved </w:t>
      </w:r>
      <w:r w:rsidRPr="00F1791C">
        <w:rPr>
          <w:rFonts w:ascii="Century Gothic" w:hAnsi="Century Gothic" w:cs="Arial"/>
        </w:rPr>
        <w:t>Councillors only have permission to view bank accounts and authorise payments. The mandate is such that any two signatories are able to go online and authorise payments. This ruling applies to the setting up of Direct Debits and internal bank transfers.</w:t>
      </w:r>
    </w:p>
    <w:p w14:paraId="38EA870B" w14:textId="77777777" w:rsidR="002418F1" w:rsidRPr="00F1791C" w:rsidRDefault="002418F1" w:rsidP="002418F1">
      <w:pPr>
        <w:pStyle w:val="ListParagraph"/>
        <w:rPr>
          <w:rFonts w:ascii="Century Gothic" w:hAnsi="Century Gothic" w:cs="Arial"/>
        </w:rPr>
      </w:pPr>
    </w:p>
    <w:p w14:paraId="220F1D7A" w14:textId="1B37D828" w:rsidR="002418F1" w:rsidRPr="00F1791C" w:rsidRDefault="002418F1" w:rsidP="00F52C93">
      <w:pPr>
        <w:pStyle w:val="ListParagraph"/>
        <w:numPr>
          <w:ilvl w:val="0"/>
          <w:numId w:val="1"/>
        </w:numPr>
        <w:rPr>
          <w:rFonts w:ascii="Century Gothic" w:hAnsi="Century Gothic" w:cs="Arial"/>
        </w:rPr>
      </w:pPr>
      <w:r w:rsidRPr="00F1791C">
        <w:rPr>
          <w:rFonts w:ascii="Century Gothic" w:hAnsi="Century Gothic" w:cs="Arial"/>
        </w:rPr>
        <w:t>Any additional councillors that wish to view the accounts may be set up as ‘View Only’ users.</w:t>
      </w:r>
    </w:p>
    <w:p w14:paraId="7AF5C4FA" w14:textId="77777777" w:rsidR="002418F1" w:rsidRPr="00F1791C" w:rsidRDefault="002418F1" w:rsidP="002418F1">
      <w:pPr>
        <w:pStyle w:val="ListParagraph"/>
        <w:rPr>
          <w:rFonts w:ascii="Century Gothic" w:hAnsi="Century Gothic" w:cs="Arial"/>
        </w:rPr>
      </w:pPr>
    </w:p>
    <w:p w14:paraId="486C39E4" w14:textId="0C095BA5" w:rsidR="002418F1" w:rsidRPr="00F1791C" w:rsidRDefault="002418F1" w:rsidP="00F52C93">
      <w:pPr>
        <w:pStyle w:val="ListParagraph"/>
        <w:numPr>
          <w:ilvl w:val="0"/>
          <w:numId w:val="1"/>
        </w:numPr>
        <w:rPr>
          <w:rFonts w:ascii="Century Gothic" w:hAnsi="Century Gothic" w:cs="Arial"/>
        </w:rPr>
      </w:pPr>
      <w:r w:rsidRPr="00F1791C">
        <w:rPr>
          <w:rFonts w:ascii="Century Gothic" w:hAnsi="Century Gothic" w:cs="Arial"/>
        </w:rPr>
        <w:t>These controls should continue to be used and implemented if the council choses to change bank provider.</w:t>
      </w:r>
    </w:p>
    <w:p w14:paraId="0B17F7E5" w14:textId="77777777" w:rsidR="004F4731" w:rsidRPr="00F1791C" w:rsidRDefault="004F4731">
      <w:pPr>
        <w:rPr>
          <w:rFonts w:ascii="Century Gothic" w:hAnsi="Century Gothic"/>
        </w:rPr>
      </w:pPr>
    </w:p>
    <w:sectPr w:rsidR="004F4731" w:rsidRPr="00F179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6B8" w14:textId="77777777" w:rsidR="000554CB" w:rsidRDefault="000554CB" w:rsidP="00F52C93">
      <w:pPr>
        <w:spacing w:after="0" w:line="240" w:lineRule="auto"/>
      </w:pPr>
      <w:r>
        <w:separator/>
      </w:r>
    </w:p>
  </w:endnote>
  <w:endnote w:type="continuationSeparator" w:id="0">
    <w:p w14:paraId="038833CA" w14:textId="77777777" w:rsidR="000554CB" w:rsidRDefault="000554CB" w:rsidP="00F5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00BE" w14:textId="10F0B5AE" w:rsidR="002418F1" w:rsidRDefault="00F1791C">
    <w:pPr>
      <w:pStyle w:val="Footer"/>
    </w:pPr>
    <w:r>
      <w:t>Revised September 2023.  Clerk: Jill Dickinson</w:t>
    </w:r>
    <w:r w:rsidR="002418F1">
      <w:t xml:space="preserve"> </w:t>
    </w:r>
    <w:r w:rsidR="002418F1">
      <w:ptab w:relativeTo="margin" w:alignment="center" w:leader="none"/>
    </w:r>
    <w:r w:rsidR="002418F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5513" w14:textId="77777777" w:rsidR="000554CB" w:rsidRDefault="000554CB" w:rsidP="00F52C93">
      <w:pPr>
        <w:spacing w:after="0" w:line="240" w:lineRule="auto"/>
      </w:pPr>
      <w:r>
        <w:separator/>
      </w:r>
    </w:p>
  </w:footnote>
  <w:footnote w:type="continuationSeparator" w:id="0">
    <w:p w14:paraId="168A820D" w14:textId="77777777" w:rsidR="000554CB" w:rsidRDefault="000554CB" w:rsidP="00F5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08F8" w14:textId="6743655B" w:rsidR="00F1791C" w:rsidRPr="00656447" w:rsidRDefault="00F1791C" w:rsidP="00F1791C">
    <w:pPr>
      <w:spacing w:after="0" w:line="240" w:lineRule="auto"/>
      <w:ind w:right="1225"/>
      <w:jc w:val="center"/>
      <w:rPr>
        <w:caps/>
        <w:color w:val="6A392C"/>
        <w:sz w:val="52"/>
        <w:szCs w:val="52"/>
      </w:rPr>
    </w:pPr>
    <w:r>
      <w:rPr>
        <w:caps/>
        <w:noProof/>
        <w:sz w:val="52"/>
        <w:szCs w:val="52"/>
      </w:rPr>
      <w:drawing>
        <wp:anchor distT="0" distB="0" distL="114300" distR="114300" simplePos="0" relativeHeight="251661312" behindDoc="1" locked="0" layoutInCell="1" allowOverlap="1" wp14:anchorId="77427C1C" wp14:editId="4CA02413">
          <wp:simplePos x="0" y="0"/>
          <wp:positionH relativeFrom="column">
            <wp:posOffset>5187950</wp:posOffset>
          </wp:positionH>
          <wp:positionV relativeFrom="page">
            <wp:posOffset>257175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0F56FAC6" w14:textId="77777777" w:rsidR="00F1791C" w:rsidRPr="006A6688" w:rsidRDefault="00F1791C" w:rsidP="00F1791C">
    <w:pPr>
      <w:spacing w:after="0" w:line="240" w:lineRule="auto"/>
      <w:ind w:right="1225"/>
      <w:rPr>
        <w:rFonts w:ascii="Arial" w:eastAsia="Arial" w:hAnsi="Arial" w:cs="Arial"/>
        <w:b/>
      </w:rPr>
    </w:pPr>
    <w:r>
      <w:rPr>
        <w:rFonts w:ascii="Arial" w:eastAsia="Arial" w:hAnsi="Arial" w:cs="Arial"/>
        <w:b/>
      </w:rPr>
      <w:t xml:space="preserve">   </w:t>
    </w:r>
    <w:r>
      <w:rPr>
        <w:rFonts w:ascii="Arial" w:eastAsia="Arial" w:hAnsi="Arial" w:cs="Arial"/>
        <w:b/>
      </w:rPr>
      <w:tab/>
      <w:t xml:space="preserve">                 </w:t>
    </w:r>
    <w:r w:rsidRPr="006A6688">
      <w:rPr>
        <w:rFonts w:ascii="Arial" w:eastAsia="Arial" w:hAnsi="Arial" w:cs="Arial"/>
        <w:b/>
      </w:rPr>
      <w:t xml:space="preserve">Chair:  Lisa </w:t>
    </w:r>
    <w:proofErr w:type="gramStart"/>
    <w:r w:rsidRPr="006A6688">
      <w:rPr>
        <w:rFonts w:ascii="Arial" w:eastAsia="Arial" w:hAnsi="Arial" w:cs="Arial"/>
        <w:b/>
      </w:rPr>
      <w:t xml:space="preserve">Duval,   </w:t>
    </w:r>
    <w:proofErr w:type="gramEnd"/>
    <w:r w:rsidRPr="006A6688">
      <w:rPr>
        <w:rFonts w:ascii="Arial" w:eastAsia="Arial" w:hAnsi="Arial" w:cs="Arial"/>
        <w:b/>
      </w:rPr>
      <w:t>Vice Chair:  Bronwen Hughes</w:t>
    </w:r>
  </w:p>
  <w:p w14:paraId="16DF27F8" w14:textId="77777777" w:rsidR="00F1791C" w:rsidRPr="006A6688" w:rsidRDefault="00F1791C" w:rsidP="00F1791C">
    <w:pPr>
      <w:spacing w:after="0" w:line="240" w:lineRule="auto"/>
      <w:ind w:right="1225"/>
      <w:rPr>
        <w:rFonts w:ascii="Arial" w:eastAsia="Arial" w:hAnsi="Arial" w:cs="Arial"/>
        <w:sz w:val="20"/>
        <w:szCs w:val="20"/>
        <w:vertAlign w:val="superscript"/>
      </w:rPr>
    </w:pPr>
    <w:r>
      <w:rPr>
        <w:rFonts w:ascii="Arial" w:eastAsia="Arial" w:hAnsi="Arial" w:cs="Arial"/>
        <w:b/>
        <w:sz w:val="20"/>
        <w:szCs w:val="20"/>
      </w:rPr>
      <w:t xml:space="preserve">                                      </w:t>
    </w:r>
    <w:r w:rsidRPr="006A6688">
      <w:rPr>
        <w:rFonts w:ascii="Arial" w:eastAsia="Arial" w:hAnsi="Arial" w:cs="Arial"/>
        <w:b/>
        <w:sz w:val="20"/>
        <w:szCs w:val="20"/>
      </w:rPr>
      <w:t>Clerk</w:t>
    </w:r>
    <w:r w:rsidRPr="006A6688">
      <w:rPr>
        <w:rFonts w:ascii="Arial" w:eastAsia="Arial" w:hAnsi="Arial" w:cs="Arial"/>
        <w:sz w:val="20"/>
        <w:szCs w:val="20"/>
      </w:rPr>
      <w:t>: Jill Dickinson – Telephone 07432098051</w:t>
    </w:r>
  </w:p>
  <w:p w14:paraId="0A0D04C0" w14:textId="77777777" w:rsidR="00F1791C" w:rsidRPr="006A6688" w:rsidRDefault="00F1791C" w:rsidP="00F1791C">
    <w:pPr>
      <w:spacing w:after="0" w:line="240" w:lineRule="auto"/>
      <w:ind w:right="1225" w:firstLine="710"/>
      <w:rPr>
        <w:sz w:val="20"/>
        <w:szCs w:val="20"/>
      </w:rPr>
    </w:pPr>
    <w:r>
      <w:rPr>
        <w:rFonts w:ascii="Arial" w:eastAsia="Arial" w:hAnsi="Arial" w:cs="Arial"/>
        <w:color w:val="0000FF"/>
        <w:sz w:val="20"/>
        <w:szCs w:val="20"/>
      </w:rPr>
      <w:t xml:space="preserve">                        </w:t>
    </w:r>
    <w:r w:rsidRPr="006A6688">
      <w:rPr>
        <w:rFonts w:ascii="Arial" w:eastAsia="Arial" w:hAnsi="Arial" w:cs="Arial"/>
        <w:color w:val="0000FF"/>
        <w:sz w:val="20"/>
        <w:szCs w:val="20"/>
      </w:rPr>
      <w:t xml:space="preserve">islip.clerk@gmail.com </w:t>
    </w:r>
    <w:r w:rsidRPr="006A6688">
      <w:rPr>
        <w:rFonts w:ascii="Arial" w:eastAsia="Arial" w:hAnsi="Arial" w:cs="Arial"/>
        <w:b/>
        <w:sz w:val="20"/>
        <w:szCs w:val="20"/>
      </w:rPr>
      <w:t xml:space="preserve">   </w:t>
    </w:r>
    <w:r w:rsidRPr="006A6688">
      <w:rPr>
        <w:rFonts w:ascii="Arial" w:eastAsia="Arial" w:hAnsi="Arial" w:cs="Arial"/>
        <w:color w:val="0000FF"/>
        <w:sz w:val="20"/>
        <w:szCs w:val="20"/>
      </w:rPr>
      <w:t>http://www.islip-parish.co.uk</w:t>
    </w:r>
  </w:p>
  <w:p w14:paraId="307C014F" w14:textId="1F944B59" w:rsidR="00F1791C" w:rsidRDefault="00F1791C" w:rsidP="00F1791C">
    <w:pPr>
      <w:pStyle w:val="Header"/>
    </w:pPr>
  </w:p>
  <w:p w14:paraId="0D4F65D7" w14:textId="204AF916" w:rsidR="00F52C93" w:rsidRDefault="00F52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B3E"/>
    <w:multiLevelType w:val="hybridMultilevel"/>
    <w:tmpl w:val="7278BF0C"/>
    <w:lvl w:ilvl="0" w:tplc="3BDCB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674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93"/>
    <w:rsid w:val="000554CB"/>
    <w:rsid w:val="002418F1"/>
    <w:rsid w:val="004F4731"/>
    <w:rsid w:val="005F7C0A"/>
    <w:rsid w:val="009351EC"/>
    <w:rsid w:val="00AC2796"/>
    <w:rsid w:val="00F1791C"/>
    <w:rsid w:val="00F5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C3657"/>
  <w15:chartTrackingRefBased/>
  <w15:docId w15:val="{8981FFBC-4F96-4E3B-B5D4-C6759261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C93"/>
  </w:style>
  <w:style w:type="paragraph" w:styleId="Footer">
    <w:name w:val="footer"/>
    <w:basedOn w:val="Normal"/>
    <w:link w:val="FooterChar"/>
    <w:uiPriority w:val="99"/>
    <w:unhideWhenUsed/>
    <w:rsid w:val="00F5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C93"/>
  </w:style>
  <w:style w:type="paragraph" w:styleId="ListParagraph">
    <w:name w:val="List Paragraph"/>
    <w:basedOn w:val="Normal"/>
    <w:uiPriority w:val="34"/>
    <w:qFormat/>
    <w:rsid w:val="00F5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Islip Parish Council</dc:creator>
  <cp:keywords/>
  <dc:description/>
  <cp:lastModifiedBy>Islip Parish Council</cp:lastModifiedBy>
  <cp:revision>4</cp:revision>
  <dcterms:created xsi:type="dcterms:W3CDTF">2023-08-24T10:59:00Z</dcterms:created>
  <dcterms:modified xsi:type="dcterms:W3CDTF">2024-04-25T11:18:00Z</dcterms:modified>
</cp:coreProperties>
</file>