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65DC" w14:textId="7E1C8EB9" w:rsidR="00C24290" w:rsidRPr="000F0C5E" w:rsidRDefault="00C24290" w:rsidP="005C15F4">
      <w:pPr>
        <w:spacing w:after="4" w:line="250" w:lineRule="auto"/>
        <w:ind w:right="2534"/>
        <w:rPr>
          <w:rFonts w:asciiTheme="minorHAnsi" w:hAnsiTheme="minorHAnsi"/>
        </w:rPr>
      </w:pPr>
    </w:p>
    <w:p w14:paraId="5FF6A6F9" w14:textId="4A876538" w:rsidR="004E13A8" w:rsidRPr="00F7062E" w:rsidRDefault="002C4D82" w:rsidP="00AA4475">
      <w:pPr>
        <w:spacing w:after="5" w:line="249" w:lineRule="auto"/>
        <w:rPr>
          <w:rFonts w:asciiTheme="minorHAnsi" w:eastAsia="Arial" w:hAnsiTheme="minorHAnsi" w:cstheme="minorHAnsi"/>
          <w:sz w:val="24"/>
          <w:szCs w:val="24"/>
        </w:rPr>
      </w:pPr>
      <w:bookmarkStart w:id="0" w:name="_Hlk102726151"/>
      <w:r>
        <w:rPr>
          <w:rFonts w:asciiTheme="minorHAnsi" w:hAnsiTheme="minorHAnsi" w:cstheme="minorHAnsi"/>
          <w:noProof/>
          <w:sz w:val="24"/>
          <w:szCs w:val="24"/>
        </w:rPr>
        <w:t>Minutes of the</w:t>
      </w:r>
      <w:r w:rsidR="007F161A">
        <w:rPr>
          <w:rFonts w:asciiTheme="minorHAnsi" w:eastAsia="Arial" w:hAnsiTheme="minorHAnsi" w:cstheme="minorHAnsi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</w:rPr>
        <w:t>E</w:t>
      </w:r>
      <w:r w:rsidR="007F161A">
        <w:rPr>
          <w:rFonts w:asciiTheme="minorHAnsi" w:eastAsia="Arial" w:hAnsiTheme="minorHAnsi" w:cstheme="minorHAnsi"/>
          <w:sz w:val="24"/>
          <w:szCs w:val="24"/>
        </w:rPr>
        <w:t>xtraordinary</w:t>
      </w:r>
      <w:r w:rsidR="00CD360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meeting of Islip Parish Council </w:t>
      </w:r>
      <w:r w:rsidR="007F161A">
        <w:rPr>
          <w:rFonts w:asciiTheme="minorHAnsi" w:eastAsia="Arial" w:hAnsiTheme="minorHAnsi" w:cstheme="minorHAnsi"/>
          <w:bCs/>
          <w:sz w:val="24"/>
          <w:szCs w:val="24"/>
        </w:rPr>
        <w:t xml:space="preserve">that the Chairman called </w:t>
      </w:r>
      <w:r w:rsidR="004E13A8" w:rsidRPr="00F7062E">
        <w:rPr>
          <w:rFonts w:asciiTheme="minorHAnsi" w:eastAsia="Arial" w:hAnsiTheme="minorHAnsi" w:cstheme="minorHAnsi"/>
          <w:sz w:val="24"/>
          <w:szCs w:val="24"/>
        </w:rPr>
        <w:t xml:space="preserve">on </w:t>
      </w:r>
      <w:r w:rsidR="007566FE">
        <w:rPr>
          <w:rFonts w:asciiTheme="minorHAnsi" w:eastAsia="Arial" w:hAnsiTheme="minorHAnsi" w:cstheme="minorHAnsi"/>
          <w:b/>
          <w:sz w:val="24"/>
          <w:szCs w:val="24"/>
        </w:rPr>
        <w:t>Wednesday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18700A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7566FE">
        <w:rPr>
          <w:rFonts w:asciiTheme="minorHAnsi" w:eastAsia="Arial" w:hAnsiTheme="minorHAnsi" w:cstheme="minorHAnsi"/>
          <w:b/>
          <w:sz w:val="24"/>
          <w:szCs w:val="24"/>
        </w:rPr>
        <w:t>7</w:t>
      </w:r>
      <w:r w:rsidR="0018700A" w:rsidRPr="0018700A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th</w:t>
      </w:r>
      <w:r w:rsidR="0018700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8911B2">
        <w:rPr>
          <w:rFonts w:asciiTheme="minorHAnsi" w:eastAsia="Arial" w:hAnsiTheme="minorHAnsi" w:cstheme="minorHAnsi"/>
          <w:b/>
          <w:sz w:val="24"/>
          <w:szCs w:val="24"/>
        </w:rPr>
        <w:t>Ju</w:t>
      </w:r>
      <w:r w:rsidR="0018700A">
        <w:rPr>
          <w:rFonts w:asciiTheme="minorHAnsi" w:eastAsia="Arial" w:hAnsiTheme="minorHAnsi" w:cstheme="minorHAnsi"/>
          <w:b/>
          <w:sz w:val="24"/>
          <w:szCs w:val="24"/>
        </w:rPr>
        <w:t>ly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20</w:t>
      </w:r>
      <w:r w:rsidR="0084405E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111B94" w:rsidRPr="00F7062E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4E13A8" w:rsidRPr="00F7062E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 xml:space="preserve">at 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7.</w:t>
      </w:r>
      <w:r w:rsidR="00F71F9F">
        <w:rPr>
          <w:rFonts w:asciiTheme="minorHAnsi" w:eastAsia="Arial" w:hAnsiTheme="minorHAnsi" w:cstheme="minorHAnsi"/>
          <w:b/>
          <w:sz w:val="24"/>
          <w:szCs w:val="24"/>
        </w:rPr>
        <w:t>15</w:t>
      </w:r>
      <w:r w:rsidR="00383463" w:rsidRPr="00F7062E">
        <w:rPr>
          <w:rFonts w:asciiTheme="minorHAnsi" w:eastAsia="Arial" w:hAnsiTheme="minorHAnsi" w:cstheme="minorHAnsi"/>
          <w:b/>
          <w:sz w:val="24"/>
          <w:szCs w:val="24"/>
        </w:rPr>
        <w:t>pm</w:t>
      </w:r>
      <w:r w:rsidR="00AA4475" w:rsidRPr="00F7062E">
        <w:rPr>
          <w:rFonts w:asciiTheme="minorHAnsi" w:hAnsiTheme="minorHAnsi" w:cstheme="minorHAnsi"/>
          <w:sz w:val="24"/>
          <w:szCs w:val="24"/>
        </w:rPr>
        <w:t xml:space="preserve"> </w:t>
      </w:r>
      <w:r w:rsidR="005B4577" w:rsidRPr="00F7062E">
        <w:rPr>
          <w:rFonts w:asciiTheme="minorHAnsi" w:hAnsiTheme="minorHAnsi" w:cstheme="minorHAnsi"/>
          <w:sz w:val="24"/>
          <w:szCs w:val="24"/>
        </w:rPr>
        <w:t xml:space="preserve">at the </w:t>
      </w:r>
      <w:r w:rsidR="00D358CD">
        <w:rPr>
          <w:rFonts w:asciiTheme="minorHAnsi" w:hAnsiTheme="minorHAnsi" w:cstheme="minorHAnsi"/>
          <w:sz w:val="24"/>
          <w:szCs w:val="24"/>
        </w:rPr>
        <w:t>Sports Pavilion</w:t>
      </w:r>
      <w:r w:rsidR="005B4577" w:rsidRPr="00F7062E">
        <w:rPr>
          <w:rFonts w:asciiTheme="minorHAnsi" w:hAnsiTheme="minorHAnsi" w:cstheme="minorHAnsi"/>
          <w:sz w:val="24"/>
          <w:szCs w:val="24"/>
        </w:rPr>
        <w:t xml:space="preserve">, Islip </w:t>
      </w:r>
      <w:bookmarkEnd w:id="0"/>
    </w:p>
    <w:p w14:paraId="17555260" w14:textId="77777777" w:rsidR="00AA4475" w:rsidRDefault="00AA4475" w:rsidP="00FE79F9">
      <w:pPr>
        <w:spacing w:after="0" w:line="24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5C9F1" w14:textId="1A37CDD1" w:rsidR="00C278FE" w:rsidRDefault="002C4D82" w:rsidP="002C4D82">
      <w:pPr>
        <w:spacing w:after="0" w:line="24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Present</w:t>
      </w:r>
    </w:p>
    <w:p w14:paraId="69DF801F" w14:textId="297C86D4" w:rsidR="002C4D82" w:rsidRPr="002C4D82" w:rsidRDefault="002C4D82" w:rsidP="002C4D82">
      <w:pPr>
        <w:spacing w:after="0" w:line="24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Cllr E Taylor (Chairman), E Curbishley, L Duval, B Lymn, R Maxwell, R Tarling-Toley</w:t>
      </w:r>
    </w:p>
    <w:p w14:paraId="3DFBB345" w14:textId="0A565B23" w:rsidR="00C278FE" w:rsidRPr="00F7062E" w:rsidRDefault="00C278FE" w:rsidP="00C278FE">
      <w:pPr>
        <w:spacing w:after="0" w:line="249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9297"/>
      </w:tblGrid>
      <w:tr w:rsidR="00BE20C3" w:rsidRPr="00F7062E" w14:paraId="7C919592" w14:textId="77777777" w:rsidTr="0079572E">
        <w:tc>
          <w:tcPr>
            <w:tcW w:w="938" w:type="dxa"/>
          </w:tcPr>
          <w:p w14:paraId="7442B451" w14:textId="17963DDA" w:rsidR="00BE20C3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21479A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9297" w:type="dxa"/>
          </w:tcPr>
          <w:p w14:paraId="3E0C8741" w14:textId="713DB55A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62E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 xml:space="preserve">APOLOGIES FOR ABSENCE- </w:t>
            </w:r>
            <w:r w:rsidR="002C4D82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 xml:space="preserve">Received and </w:t>
            </w:r>
            <w:r w:rsidRPr="00F7062E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approve</w:t>
            </w:r>
            <w:r w:rsidR="002C4D82"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eastAsia="en-US"/>
              </w:rPr>
              <w:t>d from Cllr Harris, Hughes and Horrell</w:t>
            </w:r>
          </w:p>
        </w:tc>
      </w:tr>
      <w:tr w:rsidR="00F7062E" w:rsidRPr="00F7062E" w14:paraId="65D36E6D" w14:textId="77777777" w:rsidTr="0079572E">
        <w:tc>
          <w:tcPr>
            <w:tcW w:w="938" w:type="dxa"/>
          </w:tcPr>
          <w:p w14:paraId="448CCFD7" w14:textId="57A03365" w:rsidR="00F7062E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21479A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9297" w:type="dxa"/>
          </w:tcPr>
          <w:p w14:paraId="690E54AD" w14:textId="31C89E6A" w:rsidR="002C4D82" w:rsidRPr="00F7062E" w:rsidRDefault="00F7062E" w:rsidP="002C4D82">
            <w:pPr>
              <w:spacing w:after="0" w:line="249" w:lineRule="auto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PUBLIC PARTICIPATION</w:t>
            </w:r>
            <w:r w:rsidR="00211EB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en-US"/>
              </w:rPr>
              <w:t>-</w:t>
            </w:r>
            <w:r w:rsidR="00211EB3" w:rsidRPr="00211E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2C4D82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en-US"/>
              </w:rPr>
              <w:t>None present</w:t>
            </w:r>
          </w:p>
        </w:tc>
      </w:tr>
      <w:tr w:rsidR="00BE20C3" w:rsidRPr="00F7062E" w14:paraId="13BCB851" w14:textId="77777777" w:rsidTr="0079572E">
        <w:tc>
          <w:tcPr>
            <w:tcW w:w="938" w:type="dxa"/>
          </w:tcPr>
          <w:p w14:paraId="7823EC83" w14:textId="7C1879E6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21479A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9297" w:type="dxa"/>
          </w:tcPr>
          <w:p w14:paraId="153552B5" w14:textId="36E96DB3" w:rsidR="00BE20C3" w:rsidRPr="00F7062E" w:rsidRDefault="004A08F4" w:rsidP="00BE20C3">
            <w:p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062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DECLARATION OF INTERESTS</w:t>
            </w:r>
          </w:p>
        </w:tc>
      </w:tr>
      <w:tr w:rsidR="004A08F4" w:rsidRPr="00F7062E" w14:paraId="5814B356" w14:textId="77777777" w:rsidTr="0079572E">
        <w:tc>
          <w:tcPr>
            <w:tcW w:w="938" w:type="dxa"/>
          </w:tcPr>
          <w:p w14:paraId="46175030" w14:textId="77777777" w:rsidR="004A08F4" w:rsidRPr="00F7062E" w:rsidRDefault="004A08F4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3EA7432B" w14:textId="1D1E3F7C" w:rsidR="004A08F4" w:rsidRPr="002C4D82" w:rsidRDefault="004A08F4" w:rsidP="00495E8C">
            <w:pPr>
              <w:pStyle w:val="TableParagraph"/>
              <w:ind w:left="110" w:right="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7062E">
              <w:rPr>
                <w:rFonts w:asciiTheme="minorHAnsi" w:hAnsiTheme="minorHAnsi" w:cstheme="minorHAnsi"/>
                <w:b/>
              </w:rPr>
              <w:t>To receive all declarations of interest under the Council’s Code of Conduct related to business on the agenda.</w:t>
            </w:r>
            <w:r w:rsidRPr="00F7062E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(Members should disclose any interests in the business to be discussed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and are reminded that the disclosure of a Disclosable Pecuniary Interest will require that the member withdraws from the meeting room during the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transaction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that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item</w:t>
            </w:r>
            <w:r w:rsidRPr="00F7062E">
              <w:rPr>
                <w:rFonts w:asciiTheme="minorHAnsi" w:hAnsiTheme="minorHAnsi" w:cstheme="minorHAnsi"/>
                <w:b/>
                <w:spacing w:val="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of</w:t>
            </w:r>
            <w:r w:rsidRPr="00F7062E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7062E">
              <w:rPr>
                <w:rFonts w:asciiTheme="minorHAnsi" w:hAnsiTheme="minorHAnsi" w:cstheme="minorHAnsi"/>
                <w:b/>
                <w:sz w:val="16"/>
              </w:rPr>
              <w:t>business).</w:t>
            </w:r>
            <w:r w:rsidR="002C4D82">
              <w:rPr>
                <w:rFonts w:asciiTheme="minorHAnsi" w:hAnsiTheme="minorHAnsi" w:cstheme="minorHAnsi"/>
                <w:b/>
                <w:sz w:val="16"/>
              </w:rPr>
              <w:t xml:space="preserve">   </w:t>
            </w:r>
            <w:r w:rsidR="002C4D82" w:rsidRPr="002C4D8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None declared </w:t>
            </w:r>
          </w:p>
          <w:p w14:paraId="076C12AA" w14:textId="3C8B14BC" w:rsidR="002C4D82" w:rsidRPr="00495E8C" w:rsidRDefault="002C4D82" w:rsidP="00495E8C">
            <w:pPr>
              <w:pStyle w:val="TableParagraph"/>
              <w:ind w:left="110" w:right="6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BE20C3" w:rsidRPr="00F7062E" w14:paraId="391C4D1E" w14:textId="77777777" w:rsidTr="0079572E">
        <w:tc>
          <w:tcPr>
            <w:tcW w:w="938" w:type="dxa"/>
          </w:tcPr>
          <w:p w14:paraId="49F7B472" w14:textId="075DAE64" w:rsidR="00BE20C3" w:rsidRPr="00F7062E" w:rsidRDefault="00F7062E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 w:rsidRPr="00F7062E">
              <w:rPr>
                <w:rFonts w:asciiTheme="minorHAnsi" w:hAnsiTheme="minorHAnsi" w:cstheme="minorHAnsi"/>
              </w:rPr>
              <w:t>22/</w:t>
            </w:r>
            <w:r w:rsidR="0021479A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9297" w:type="dxa"/>
          </w:tcPr>
          <w:p w14:paraId="3ED25C05" w14:textId="2C9F6DE3" w:rsidR="00BE20C3" w:rsidRPr="00211EB3" w:rsidRDefault="0021479A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FINANCE/Sports Committee</w:t>
            </w:r>
            <w:r w:rsidR="00211E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EB3" w:rsidRPr="00F7062E" w14:paraId="7EF534E8" w14:textId="77777777" w:rsidTr="0079572E">
        <w:tc>
          <w:tcPr>
            <w:tcW w:w="938" w:type="dxa"/>
          </w:tcPr>
          <w:p w14:paraId="784121B3" w14:textId="77777777" w:rsidR="00211EB3" w:rsidRPr="00F7062E" w:rsidRDefault="00211EB3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97" w:type="dxa"/>
          </w:tcPr>
          <w:p w14:paraId="5AD8B9A1" w14:textId="177F0C52" w:rsidR="008E109A" w:rsidRPr="002C4D82" w:rsidRDefault="002C4D82" w:rsidP="008E109A">
            <w:pPr>
              <w:pStyle w:val="ListParagraph"/>
              <w:numPr>
                <w:ilvl w:val="0"/>
                <w:numId w:val="48"/>
              </w:numPr>
              <w:spacing w:after="0" w:line="24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Possible </w:t>
            </w:r>
            <w:r w:rsidR="0021479A" w:rsidRPr="0079572E">
              <w:rPr>
                <w:rFonts w:asciiTheme="minorHAnsi" w:hAnsiTheme="minorHAnsi" w:cstheme="minorHAnsi"/>
                <w:sz w:val="24"/>
                <w:szCs w:val="24"/>
              </w:rPr>
              <w:t>VAT i</w:t>
            </w:r>
            <w:r w:rsidR="00A543B1">
              <w:rPr>
                <w:rFonts w:asciiTheme="minorHAnsi" w:hAnsiTheme="minorHAnsi" w:cstheme="minorHAnsi"/>
                <w:sz w:val="24"/>
                <w:szCs w:val="24"/>
              </w:rPr>
              <w:t xml:space="preserve">mplications </w:t>
            </w:r>
            <w:r w:rsidR="0021479A" w:rsidRPr="0079572E">
              <w:rPr>
                <w:rFonts w:asciiTheme="minorHAnsi" w:hAnsiTheme="minorHAnsi" w:cstheme="minorHAnsi"/>
                <w:sz w:val="24"/>
                <w:szCs w:val="24"/>
              </w:rPr>
              <w:t xml:space="preserve">for hirings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and VAT reclamation were discussed at length. The Clerk submitted her report. The</w:t>
            </w:r>
            <w:r w:rsidR="0021479A" w:rsidRPr="0079572E">
              <w:rPr>
                <w:rFonts w:asciiTheme="minorHAnsi" w:hAnsiTheme="minorHAnsi" w:cstheme="minorHAnsi"/>
                <w:sz w:val="24"/>
                <w:szCs w:val="24"/>
              </w:rPr>
              <w:t xml:space="preserve"> Parkinson P</w:t>
            </w:r>
            <w:r w:rsidR="0079572E" w:rsidRPr="0079572E">
              <w:rPr>
                <w:rFonts w:asciiTheme="minorHAnsi" w:hAnsiTheme="minorHAnsi" w:cstheme="minorHAnsi"/>
                <w:sz w:val="24"/>
                <w:szCs w:val="24"/>
              </w:rPr>
              <w:t>artnership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479A" w:rsidRPr="0079572E">
              <w:rPr>
                <w:rFonts w:asciiTheme="minorHAnsi" w:hAnsiTheme="minorHAnsi" w:cstheme="minorHAnsi"/>
                <w:sz w:val="24"/>
                <w:szCs w:val="24"/>
              </w:rPr>
              <w:t>VAT advise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rs quoted</w:t>
            </w:r>
            <w:r w:rsidR="0021479A" w:rsidRPr="0079572E">
              <w:rPr>
                <w:rFonts w:asciiTheme="minorHAnsi" w:hAnsiTheme="minorHAnsi" w:cstheme="minorHAnsi"/>
                <w:sz w:val="24"/>
                <w:szCs w:val="24"/>
              </w:rPr>
              <w:t xml:space="preserve"> cost of £600-£1200 dependent on level and depth of advice.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109A" w:rsidRPr="002C4D82">
              <w:rPr>
                <w:rFonts w:asciiTheme="minorHAnsi" w:hAnsiTheme="minorHAnsi" w:cstheme="minorHAnsi"/>
                <w:sz w:val="24"/>
                <w:szCs w:val="24"/>
              </w:rPr>
              <w:t xml:space="preserve">Upon further investigation, </w:t>
            </w:r>
            <w:r w:rsidR="00E91997" w:rsidRPr="002C4D82">
              <w:rPr>
                <w:rFonts w:asciiTheme="minorHAnsi" w:hAnsiTheme="minorHAnsi" w:cstheme="minorHAnsi"/>
                <w:sz w:val="24"/>
                <w:szCs w:val="24"/>
              </w:rPr>
              <w:t xml:space="preserve">it was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determined</w:t>
            </w:r>
            <w:r w:rsidR="00E91997" w:rsidRPr="002C4D82">
              <w:rPr>
                <w:rFonts w:asciiTheme="minorHAnsi" w:hAnsiTheme="minorHAnsi" w:cstheme="minorHAnsi"/>
                <w:sz w:val="24"/>
                <w:szCs w:val="24"/>
              </w:rPr>
              <w:t xml:space="preserve"> that VAT advice was given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at the outset of the Pavilion build</w:t>
            </w:r>
            <w:r w:rsidR="00E91997" w:rsidRPr="002C4D82">
              <w:rPr>
                <w:rFonts w:asciiTheme="minorHAnsi" w:hAnsiTheme="minorHAnsi" w:cstheme="minorHAnsi"/>
                <w:sz w:val="24"/>
                <w:szCs w:val="24"/>
              </w:rPr>
              <w:t xml:space="preserve"> by DCK </w:t>
            </w:r>
            <w:r w:rsidR="00F22451" w:rsidRPr="002C4D82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E91997" w:rsidRPr="002C4D82">
              <w:rPr>
                <w:rFonts w:asciiTheme="minorHAnsi" w:hAnsiTheme="minorHAnsi" w:cstheme="minorHAnsi"/>
                <w:sz w:val="24"/>
                <w:szCs w:val="24"/>
              </w:rPr>
              <w:t>eavers and t</w:t>
            </w:r>
            <w:r w:rsidR="00F22451" w:rsidRPr="002C4D82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at this</w:t>
            </w:r>
            <w:r w:rsidR="00E91997" w:rsidRPr="002C4D82">
              <w:rPr>
                <w:rFonts w:asciiTheme="minorHAnsi" w:hAnsiTheme="minorHAnsi" w:cstheme="minorHAnsi"/>
                <w:sz w:val="24"/>
                <w:szCs w:val="24"/>
              </w:rPr>
              <w:t xml:space="preserve"> company would be approached for advice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first</w:t>
            </w:r>
            <w:r w:rsidR="00F22451" w:rsidRPr="002C4D82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4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ACTION- Clerk to contact DCK</w:t>
            </w:r>
          </w:p>
          <w:p w14:paraId="7BA97172" w14:textId="77777777" w:rsidR="0079572E" w:rsidRDefault="0079572E" w:rsidP="00BE20C3">
            <w:p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6C01E" w14:textId="4C947775" w:rsidR="0079572E" w:rsidRPr="0079572E" w:rsidRDefault="0079572E" w:rsidP="0079572E">
            <w:pPr>
              <w:pStyle w:val="ListParagraph"/>
              <w:numPr>
                <w:ilvl w:val="0"/>
                <w:numId w:val="48"/>
              </w:numPr>
              <w:spacing w:after="0" w:line="24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572E">
              <w:rPr>
                <w:rFonts w:asciiTheme="minorHAnsi" w:hAnsiTheme="minorHAnsi" w:cstheme="minorHAnsi"/>
                <w:sz w:val="24"/>
                <w:szCs w:val="24"/>
              </w:rPr>
              <w:t>To set a date for a subsequent Sports Field Committee meeting for fu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79572E">
              <w:rPr>
                <w:rFonts w:asciiTheme="minorHAnsi" w:hAnsiTheme="minorHAnsi" w:cstheme="minorHAnsi"/>
                <w:sz w:val="24"/>
                <w:szCs w:val="24"/>
              </w:rPr>
              <w:t>ther discussion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updates</w:t>
            </w:r>
            <w:r w:rsidR="008601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C4D82">
              <w:rPr>
                <w:rFonts w:asciiTheme="minorHAnsi" w:hAnsiTheme="minorHAnsi" w:cstheme="minorHAnsi"/>
                <w:sz w:val="24"/>
                <w:szCs w:val="24"/>
              </w:rPr>
              <w:t xml:space="preserve"> Decided this will be in the next quarter. </w:t>
            </w:r>
            <w:r w:rsidR="002C4D82" w:rsidRPr="002C4D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ACTION- Cllr Maxwell to set a date.</w:t>
            </w:r>
            <w:r w:rsidR="008601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FE79F9" w:rsidRPr="00F7062E" w14:paraId="501096F3" w14:textId="77777777" w:rsidTr="0079572E">
        <w:tc>
          <w:tcPr>
            <w:tcW w:w="938" w:type="dxa"/>
          </w:tcPr>
          <w:p w14:paraId="1D340798" w14:textId="65AB04B8" w:rsidR="00FE79F9" w:rsidRPr="00F7062E" w:rsidRDefault="00FE79F9" w:rsidP="00C278FE">
            <w:pPr>
              <w:spacing w:after="0" w:line="249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</w:t>
            </w:r>
            <w:r w:rsidR="0079572E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9297" w:type="dxa"/>
          </w:tcPr>
          <w:p w14:paraId="7014265C" w14:textId="2A6697AC" w:rsidR="00FE79F9" w:rsidRDefault="00FE79F9" w:rsidP="00FA5542">
            <w:pPr>
              <w:spacing w:after="0" w:line="249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FOR NEXT MEETING</w:t>
            </w:r>
            <w:r w:rsidR="00B40B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="00CB013C" w:rsidRPr="00CB013C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CB013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September 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Any items for Agenda to be sent to Clerk </w:t>
            </w:r>
            <w:r w:rsidR="003F410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0BDC" w:rsidRPr="00B40BDC">
              <w:rPr>
                <w:rFonts w:asciiTheme="minorHAnsi" w:hAnsiTheme="minorHAnsi" w:cstheme="minorHAnsi"/>
                <w:sz w:val="20"/>
                <w:szCs w:val="20"/>
              </w:rPr>
              <w:t xml:space="preserve"> days before meeting</w:t>
            </w:r>
          </w:p>
        </w:tc>
      </w:tr>
    </w:tbl>
    <w:p w14:paraId="2DF305FD" w14:textId="5F397E3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AB2259" w14:textId="2F519689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8D651" w14:textId="3612C562" w:rsidR="009021C8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AFFEB" w14:textId="77777777" w:rsidR="009021C8" w:rsidRPr="00AA4475" w:rsidRDefault="009021C8" w:rsidP="00C278FE">
      <w:pPr>
        <w:spacing w:after="0" w:line="24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00D44" w14:textId="7651E638" w:rsidR="00C278FE" w:rsidRPr="00211EB3" w:rsidRDefault="0086269E" w:rsidP="00211EB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211EB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  <w:t xml:space="preserve">   </w:t>
      </w:r>
    </w:p>
    <w:p w14:paraId="27FD8916" w14:textId="77777777" w:rsidR="00F87252" w:rsidRPr="00AA4475" w:rsidRDefault="00F87252" w:rsidP="00F87252">
      <w:pPr>
        <w:pStyle w:val="ListParagraph"/>
        <w:spacing w:after="0" w:line="240" w:lineRule="auto"/>
        <w:ind w:lef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3337BE1" w14:textId="72FCCC94" w:rsidR="005B4577" w:rsidRPr="00AA4475" w:rsidRDefault="005B4577" w:rsidP="0086269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7C665662" w14:textId="77777777" w:rsidR="00F87252" w:rsidRPr="00AA4475" w:rsidRDefault="00F87252" w:rsidP="002738F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DA4BE14" w14:textId="0EB7E80C" w:rsidR="005B4577" w:rsidRDefault="005B4577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04DC297" w14:textId="022EF779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ED87D8D" w14:textId="32556497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100C196" w14:textId="650F4AF7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6BBDDC5" w14:textId="40378198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2C737272" w14:textId="63FA4B2A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4227C9A" w14:textId="0A12DA78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1053DBC1" w14:textId="7C222A64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45C12FC5" w14:textId="1F5272B5" w:rsidR="009079B3" w:rsidRDefault="009079B3" w:rsidP="005B4577">
      <w:pPr>
        <w:pStyle w:val="ListParagraph"/>
        <w:ind w:left="513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5DCC7C57" w14:textId="08CAF2BF" w:rsidR="009079B3" w:rsidRPr="006C5E07" w:rsidRDefault="009079B3" w:rsidP="006C5E07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</w:p>
    <w:p w14:paraId="32832895" w14:textId="77777777" w:rsidR="000F7658" w:rsidRPr="00AA4475" w:rsidRDefault="000F7658" w:rsidP="000F765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sectPr w:rsidR="000F7658" w:rsidRPr="00AA4475" w:rsidSect="00273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7CF9" w14:textId="77777777" w:rsidR="004173F2" w:rsidRDefault="004173F2" w:rsidP="004E13A8">
      <w:pPr>
        <w:spacing w:after="0" w:line="240" w:lineRule="auto"/>
      </w:pPr>
      <w:r>
        <w:separator/>
      </w:r>
    </w:p>
  </w:endnote>
  <w:endnote w:type="continuationSeparator" w:id="0">
    <w:p w14:paraId="3CA72E8E" w14:textId="77777777" w:rsidR="004173F2" w:rsidRDefault="004173F2" w:rsidP="004E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1D66" w14:textId="77777777" w:rsidR="002C4D82" w:rsidRDefault="002C4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02A5" w14:textId="29297BD7" w:rsidR="0066586C" w:rsidRPr="0066586C" w:rsidRDefault="0066586C" w:rsidP="0066586C">
    <w:pPr>
      <w:spacing w:after="234" w:line="249" w:lineRule="auto"/>
      <w:ind w:left="101" w:hanging="1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111" w14:textId="77777777" w:rsidR="002C4D82" w:rsidRDefault="002C4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8B45" w14:textId="77777777" w:rsidR="004173F2" w:rsidRDefault="004173F2" w:rsidP="004E13A8">
      <w:pPr>
        <w:spacing w:after="0" w:line="240" w:lineRule="auto"/>
      </w:pPr>
      <w:r>
        <w:separator/>
      </w:r>
    </w:p>
  </w:footnote>
  <w:footnote w:type="continuationSeparator" w:id="0">
    <w:p w14:paraId="4A991D92" w14:textId="77777777" w:rsidR="004173F2" w:rsidRDefault="004173F2" w:rsidP="004E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0723" w14:textId="77777777" w:rsidR="002C4D82" w:rsidRDefault="002C4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98AB" w14:textId="28B4D95F" w:rsidR="005B4577" w:rsidRPr="00656447" w:rsidRDefault="002C4D82" w:rsidP="00FC2F54">
    <w:pPr>
      <w:spacing w:after="0" w:line="240" w:lineRule="auto"/>
      <w:ind w:right="1225"/>
      <w:jc w:val="center"/>
      <w:rPr>
        <w:caps/>
        <w:color w:val="6A392C"/>
        <w:sz w:val="52"/>
        <w:szCs w:val="52"/>
      </w:rPr>
    </w:pPr>
    <w:sdt>
      <w:sdtPr>
        <w:rPr>
          <w:caps/>
          <w:sz w:val="52"/>
          <w:szCs w:val="52"/>
        </w:rPr>
        <w:id w:val="746391596"/>
        <w:docPartObj>
          <w:docPartGallery w:val="Watermarks"/>
          <w:docPartUnique/>
        </w:docPartObj>
      </w:sdtPr>
      <w:sdtContent>
        <w:r w:rsidRPr="002C4D82">
          <w:rPr>
            <w:caps/>
            <w:noProof/>
            <w:sz w:val="52"/>
            <w:szCs w:val="52"/>
          </w:rPr>
          <w:pict w14:anchorId="0F2EB4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B4577">
      <w:rPr>
        <w:cap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7C7EC3A2" wp14:editId="26241A9C">
          <wp:simplePos x="0" y="0"/>
          <wp:positionH relativeFrom="column">
            <wp:posOffset>5616575</wp:posOffset>
          </wp:positionH>
          <wp:positionV relativeFrom="page">
            <wp:posOffset>161925</wp:posOffset>
          </wp:positionV>
          <wp:extent cx="850265" cy="1219200"/>
          <wp:effectExtent l="0" t="0" r="6985" b="0"/>
          <wp:wrapTight wrapText="bothSides">
            <wp:wrapPolygon edited="0">
              <wp:start x="0" y="0"/>
              <wp:lineTo x="0" y="21263"/>
              <wp:lineTo x="21294" y="21263"/>
              <wp:lineTo x="2129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577">
      <w:rPr>
        <w:caps/>
        <w:sz w:val="52"/>
        <w:szCs w:val="52"/>
      </w:rPr>
      <w:t xml:space="preserve">       </w:t>
    </w:r>
    <w:r w:rsidR="005B4577" w:rsidRPr="00656447">
      <w:rPr>
        <w:caps/>
        <w:color w:val="6A392C"/>
        <w:sz w:val="52"/>
        <w:szCs w:val="52"/>
      </w:rPr>
      <w:t xml:space="preserve">IsLIP PARISH COUNCIL     </w:t>
    </w:r>
  </w:p>
  <w:p w14:paraId="4BB6B87A" w14:textId="77777777" w:rsidR="005B4577" w:rsidRPr="002738F3" w:rsidRDefault="005B4577" w:rsidP="00F22CA0">
    <w:pPr>
      <w:spacing w:after="0" w:line="240" w:lineRule="auto"/>
      <w:ind w:right="1225"/>
      <w:jc w:val="center"/>
      <w:rPr>
        <w:rFonts w:ascii="Arial" w:eastAsia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b/>
      </w:rPr>
      <w:t xml:space="preserve">   </w:t>
    </w:r>
    <w:r>
      <w:rPr>
        <w:rFonts w:ascii="Arial" w:eastAsia="Arial" w:hAnsi="Arial" w:cs="Arial"/>
        <w:b/>
      </w:rPr>
      <w:tab/>
      <w:t xml:space="preserve"> </w:t>
    </w:r>
    <w:r w:rsidRPr="002738F3">
      <w:rPr>
        <w:rFonts w:ascii="Arial" w:eastAsia="Arial" w:hAnsi="Arial" w:cs="Arial"/>
        <w:b/>
        <w:sz w:val="20"/>
        <w:szCs w:val="20"/>
      </w:rPr>
      <w:t>Chairman</w:t>
    </w:r>
    <w:r w:rsidRPr="002738F3">
      <w:rPr>
        <w:rFonts w:ascii="Arial" w:eastAsia="Arial" w:hAnsi="Arial" w:cs="Arial"/>
        <w:sz w:val="20"/>
        <w:szCs w:val="20"/>
      </w:rPr>
      <w:t xml:space="preserve">: </w:t>
    </w:r>
    <w:r w:rsidRPr="002738F3">
      <w:rPr>
        <w:b/>
        <w:sz w:val="20"/>
        <w:szCs w:val="20"/>
      </w:rPr>
      <w:t xml:space="preserve"> </w:t>
    </w:r>
    <w:r w:rsidRPr="002738F3">
      <w:rPr>
        <w:rFonts w:ascii="Arial" w:eastAsia="Arial" w:hAnsi="Arial" w:cs="Arial"/>
        <w:sz w:val="20"/>
        <w:szCs w:val="20"/>
      </w:rPr>
      <w:t xml:space="preserve">Cllr Emma Taylor      </w:t>
    </w:r>
    <w:r w:rsidRPr="002738F3">
      <w:rPr>
        <w:rFonts w:ascii="Arial" w:eastAsia="Arial" w:hAnsi="Arial" w:cs="Arial"/>
        <w:b/>
        <w:sz w:val="20"/>
        <w:szCs w:val="20"/>
      </w:rPr>
      <w:t>Clerk</w:t>
    </w:r>
    <w:r w:rsidRPr="002738F3">
      <w:rPr>
        <w:rFonts w:ascii="Arial" w:eastAsia="Arial" w:hAnsi="Arial" w:cs="Arial"/>
        <w:sz w:val="20"/>
        <w:szCs w:val="20"/>
      </w:rPr>
      <w:t>: Claire Tilley</w:t>
    </w:r>
  </w:p>
  <w:p w14:paraId="3BD010CA" w14:textId="77777777" w:rsidR="005B4577" w:rsidRPr="002738F3" w:rsidRDefault="005B4577" w:rsidP="00F22CA0">
    <w:pPr>
      <w:spacing w:after="0" w:line="240" w:lineRule="auto"/>
      <w:ind w:left="10" w:right="1225" w:firstLine="710"/>
      <w:jc w:val="center"/>
      <w:rPr>
        <w:rFonts w:ascii="Arial" w:eastAsia="Arial" w:hAnsi="Arial" w:cs="Arial"/>
        <w:sz w:val="20"/>
        <w:szCs w:val="20"/>
        <w:vertAlign w:val="superscript"/>
      </w:rPr>
    </w:pPr>
    <w:r w:rsidRPr="002738F3">
      <w:rPr>
        <w:rFonts w:ascii="Arial" w:eastAsia="Arial" w:hAnsi="Arial" w:cs="Arial"/>
        <w:sz w:val="20"/>
        <w:szCs w:val="20"/>
      </w:rPr>
      <w:t>Telephone 07756 851026</w:t>
    </w:r>
  </w:p>
  <w:p w14:paraId="3820E183" w14:textId="77777777" w:rsidR="005B4577" w:rsidRPr="002738F3" w:rsidRDefault="005B4577" w:rsidP="00A74B76">
    <w:pPr>
      <w:spacing w:after="0" w:line="240" w:lineRule="auto"/>
      <w:ind w:left="10" w:right="1225" w:firstLine="710"/>
      <w:jc w:val="center"/>
      <w:rPr>
        <w:sz w:val="20"/>
        <w:szCs w:val="20"/>
      </w:rPr>
    </w:pPr>
    <w:r w:rsidRPr="002738F3">
      <w:rPr>
        <w:rFonts w:ascii="Arial" w:eastAsia="Arial" w:hAnsi="Arial" w:cs="Arial"/>
        <w:color w:val="0000FF"/>
        <w:sz w:val="20"/>
        <w:szCs w:val="20"/>
      </w:rPr>
      <w:t xml:space="preserve">islip.clerk@gmail.com </w:t>
    </w:r>
    <w:r w:rsidRPr="002738F3">
      <w:rPr>
        <w:rFonts w:ascii="Arial" w:eastAsia="Arial" w:hAnsi="Arial" w:cs="Arial"/>
        <w:b/>
        <w:sz w:val="20"/>
        <w:szCs w:val="20"/>
      </w:rPr>
      <w:t xml:space="preserve">   </w:t>
    </w:r>
    <w:r w:rsidRPr="002738F3">
      <w:rPr>
        <w:rFonts w:ascii="Arial" w:eastAsia="Arial" w:hAnsi="Arial" w:cs="Arial"/>
        <w:color w:val="0000FF"/>
        <w:sz w:val="20"/>
        <w:szCs w:val="20"/>
      </w:rPr>
      <w:t>http://www.islip-parish.co.uk</w:t>
    </w:r>
  </w:p>
  <w:p w14:paraId="6078270B" w14:textId="77777777" w:rsidR="005B4577" w:rsidRPr="002738F3" w:rsidRDefault="005B4577" w:rsidP="00A74B76">
    <w:pPr>
      <w:spacing w:after="0" w:line="240" w:lineRule="auto"/>
      <w:ind w:right="1225"/>
      <w:jc w:val="center"/>
      <w:rPr>
        <w:sz w:val="20"/>
        <w:szCs w:val="20"/>
      </w:rPr>
    </w:pPr>
  </w:p>
  <w:p w14:paraId="618ADC80" w14:textId="65741BDB" w:rsidR="004E13A8" w:rsidRPr="002738F3" w:rsidRDefault="004E13A8" w:rsidP="005C15F4">
    <w:pPr>
      <w:spacing w:after="0" w:line="240" w:lineRule="auto"/>
      <w:ind w:left="10" w:right="1225" w:firstLine="71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F069B" w14:textId="77777777" w:rsidR="002C4D82" w:rsidRDefault="002C4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709"/>
    <w:multiLevelType w:val="hybridMultilevel"/>
    <w:tmpl w:val="7F56A15E"/>
    <w:lvl w:ilvl="0" w:tplc="F4061112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11525A3"/>
    <w:multiLevelType w:val="hybridMultilevel"/>
    <w:tmpl w:val="E41CCB40"/>
    <w:lvl w:ilvl="0" w:tplc="1846B810">
      <w:start w:val="1"/>
      <w:numFmt w:val="decimal"/>
      <w:lvlText w:val="%1."/>
      <w:lvlJc w:val="left"/>
      <w:pPr>
        <w:ind w:left="915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4F40C1"/>
    <w:multiLevelType w:val="hybridMultilevel"/>
    <w:tmpl w:val="A768E508"/>
    <w:lvl w:ilvl="0" w:tplc="AD7E47C2">
      <w:start w:val="96"/>
      <w:numFmt w:val="decimal"/>
      <w:lvlText w:val="%1"/>
      <w:lvlJc w:val="left"/>
      <w:pPr>
        <w:ind w:left="-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4C8E4">
      <w:start w:val="1"/>
      <w:numFmt w:val="lowerLetter"/>
      <w:lvlText w:val="%2"/>
      <w:lvlJc w:val="left"/>
      <w:pPr>
        <w:ind w:left="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87728">
      <w:start w:val="1"/>
      <w:numFmt w:val="lowerRoman"/>
      <w:lvlText w:val="%3"/>
      <w:lvlJc w:val="left"/>
      <w:pPr>
        <w:ind w:left="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ACD1EC">
      <w:start w:val="1"/>
      <w:numFmt w:val="decimal"/>
      <w:lvlText w:val="%4"/>
      <w:lvlJc w:val="left"/>
      <w:pPr>
        <w:ind w:left="1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B07A70">
      <w:start w:val="1"/>
      <w:numFmt w:val="lowerLetter"/>
      <w:lvlText w:val="%5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6FA">
      <w:start w:val="1"/>
      <w:numFmt w:val="lowerRoman"/>
      <w:lvlText w:val="%6"/>
      <w:lvlJc w:val="left"/>
      <w:pPr>
        <w:ind w:left="3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29F32">
      <w:start w:val="1"/>
      <w:numFmt w:val="decimal"/>
      <w:lvlText w:val="%7"/>
      <w:lvlJc w:val="left"/>
      <w:pPr>
        <w:ind w:left="3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4A7D2">
      <w:start w:val="1"/>
      <w:numFmt w:val="lowerLetter"/>
      <w:lvlText w:val="%8"/>
      <w:lvlJc w:val="left"/>
      <w:pPr>
        <w:ind w:left="4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A241A">
      <w:start w:val="1"/>
      <w:numFmt w:val="lowerRoman"/>
      <w:lvlText w:val="%9"/>
      <w:lvlJc w:val="left"/>
      <w:pPr>
        <w:ind w:left="5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DF0F74"/>
    <w:multiLevelType w:val="hybridMultilevel"/>
    <w:tmpl w:val="F7868456"/>
    <w:lvl w:ilvl="0" w:tplc="8076D8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4594A"/>
    <w:multiLevelType w:val="multilevel"/>
    <w:tmpl w:val="809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62F1D"/>
    <w:multiLevelType w:val="hybridMultilevel"/>
    <w:tmpl w:val="3F7E256C"/>
    <w:lvl w:ilvl="0" w:tplc="11BE04EA">
      <w:start w:val="22"/>
      <w:numFmt w:val="decimalZero"/>
      <w:lvlText w:val="21/%1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F0BF6"/>
    <w:multiLevelType w:val="hybridMultilevel"/>
    <w:tmpl w:val="C9FA051E"/>
    <w:lvl w:ilvl="0" w:tplc="90CC4A0A">
      <w:start w:val="68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A450D0"/>
    <w:multiLevelType w:val="hybridMultilevel"/>
    <w:tmpl w:val="2F6465FA"/>
    <w:lvl w:ilvl="0" w:tplc="7422E1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82871"/>
    <w:multiLevelType w:val="hybridMultilevel"/>
    <w:tmpl w:val="48985D48"/>
    <w:lvl w:ilvl="0" w:tplc="C9A44264">
      <w:start w:val="85"/>
      <w:numFmt w:val="decimal"/>
      <w:lvlText w:val="%1"/>
      <w:lvlJc w:val="left"/>
      <w:pPr>
        <w:ind w:left="11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1A142702"/>
    <w:multiLevelType w:val="hybridMultilevel"/>
    <w:tmpl w:val="87065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F4593"/>
    <w:multiLevelType w:val="hybridMultilevel"/>
    <w:tmpl w:val="9628E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0154B"/>
    <w:multiLevelType w:val="hybridMultilevel"/>
    <w:tmpl w:val="F9049970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A0592"/>
    <w:multiLevelType w:val="hybridMultilevel"/>
    <w:tmpl w:val="FD868964"/>
    <w:lvl w:ilvl="0" w:tplc="011CF2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23032"/>
    <w:multiLevelType w:val="hybridMultilevel"/>
    <w:tmpl w:val="592686E6"/>
    <w:lvl w:ilvl="0" w:tplc="B3287B5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1FF06D44"/>
    <w:multiLevelType w:val="hybridMultilevel"/>
    <w:tmpl w:val="4246EA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07B36"/>
    <w:multiLevelType w:val="hybridMultilevel"/>
    <w:tmpl w:val="4BF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22126"/>
    <w:multiLevelType w:val="multilevel"/>
    <w:tmpl w:val="B02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FE365B"/>
    <w:multiLevelType w:val="hybridMultilevel"/>
    <w:tmpl w:val="142EA172"/>
    <w:lvl w:ilvl="0" w:tplc="9F4A763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028AA"/>
    <w:multiLevelType w:val="hybridMultilevel"/>
    <w:tmpl w:val="38EAF59A"/>
    <w:lvl w:ilvl="0" w:tplc="4E6CE42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24E0E"/>
    <w:multiLevelType w:val="hybridMultilevel"/>
    <w:tmpl w:val="4BE06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77917"/>
    <w:multiLevelType w:val="hybridMultilevel"/>
    <w:tmpl w:val="2C38C1F8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A5703"/>
    <w:multiLevelType w:val="hybridMultilevel"/>
    <w:tmpl w:val="69763BB4"/>
    <w:lvl w:ilvl="0" w:tplc="C9A44264">
      <w:start w:val="8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92714"/>
    <w:multiLevelType w:val="hybridMultilevel"/>
    <w:tmpl w:val="12E40E3C"/>
    <w:lvl w:ilvl="0" w:tplc="EEA0F274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3528B0"/>
    <w:multiLevelType w:val="hybridMultilevel"/>
    <w:tmpl w:val="2B6E8CA6"/>
    <w:lvl w:ilvl="0" w:tplc="EEA0F274">
      <w:start w:val="7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286B4054"/>
    <w:multiLevelType w:val="hybridMultilevel"/>
    <w:tmpl w:val="CBDAF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C26C3D"/>
    <w:multiLevelType w:val="hybridMultilevel"/>
    <w:tmpl w:val="16ECDFAE"/>
    <w:lvl w:ilvl="0" w:tplc="A7A62A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430E5"/>
    <w:multiLevelType w:val="hybridMultilevel"/>
    <w:tmpl w:val="D3F615B2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719FA"/>
    <w:multiLevelType w:val="hybridMultilevel"/>
    <w:tmpl w:val="A85C5D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317EE"/>
    <w:multiLevelType w:val="hybridMultilevel"/>
    <w:tmpl w:val="AD482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A392F"/>
    <w:multiLevelType w:val="hybridMultilevel"/>
    <w:tmpl w:val="8F3EE18A"/>
    <w:lvl w:ilvl="0" w:tplc="A51473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DD110D"/>
    <w:multiLevelType w:val="hybridMultilevel"/>
    <w:tmpl w:val="B6845626"/>
    <w:lvl w:ilvl="0" w:tplc="7C08DCA8">
      <w:start w:val="16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1009B"/>
    <w:multiLevelType w:val="hybridMultilevel"/>
    <w:tmpl w:val="BD8A11F0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3BC77F24"/>
    <w:multiLevelType w:val="hybridMultilevel"/>
    <w:tmpl w:val="988CBADE"/>
    <w:lvl w:ilvl="0" w:tplc="43CC7128">
      <w:start w:val="1"/>
      <w:numFmt w:val="decimalZero"/>
      <w:lvlText w:val="21/%1"/>
      <w:lvlJc w:val="left"/>
      <w:pPr>
        <w:ind w:left="51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233" w:hanging="360"/>
      </w:pPr>
    </w:lvl>
    <w:lvl w:ilvl="2" w:tplc="0809001B" w:tentative="1">
      <w:start w:val="1"/>
      <w:numFmt w:val="lowerRoman"/>
      <w:lvlText w:val="%3."/>
      <w:lvlJc w:val="right"/>
      <w:pPr>
        <w:ind w:left="1953" w:hanging="180"/>
      </w:pPr>
    </w:lvl>
    <w:lvl w:ilvl="3" w:tplc="0809000F" w:tentative="1">
      <w:start w:val="1"/>
      <w:numFmt w:val="decimal"/>
      <w:lvlText w:val="%4."/>
      <w:lvlJc w:val="left"/>
      <w:pPr>
        <w:ind w:left="2673" w:hanging="360"/>
      </w:pPr>
    </w:lvl>
    <w:lvl w:ilvl="4" w:tplc="08090019" w:tentative="1">
      <w:start w:val="1"/>
      <w:numFmt w:val="lowerLetter"/>
      <w:lvlText w:val="%5."/>
      <w:lvlJc w:val="left"/>
      <w:pPr>
        <w:ind w:left="3393" w:hanging="360"/>
      </w:pPr>
    </w:lvl>
    <w:lvl w:ilvl="5" w:tplc="0809001B" w:tentative="1">
      <w:start w:val="1"/>
      <w:numFmt w:val="lowerRoman"/>
      <w:lvlText w:val="%6."/>
      <w:lvlJc w:val="right"/>
      <w:pPr>
        <w:ind w:left="4113" w:hanging="180"/>
      </w:pPr>
    </w:lvl>
    <w:lvl w:ilvl="6" w:tplc="0809000F" w:tentative="1">
      <w:start w:val="1"/>
      <w:numFmt w:val="decimal"/>
      <w:lvlText w:val="%7."/>
      <w:lvlJc w:val="left"/>
      <w:pPr>
        <w:ind w:left="4833" w:hanging="360"/>
      </w:pPr>
    </w:lvl>
    <w:lvl w:ilvl="7" w:tplc="08090019" w:tentative="1">
      <w:start w:val="1"/>
      <w:numFmt w:val="lowerLetter"/>
      <w:lvlText w:val="%8."/>
      <w:lvlJc w:val="left"/>
      <w:pPr>
        <w:ind w:left="5553" w:hanging="360"/>
      </w:pPr>
    </w:lvl>
    <w:lvl w:ilvl="8" w:tplc="0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3" w15:restartNumberingAfterBreak="0">
    <w:nsid w:val="4D7E308F"/>
    <w:multiLevelType w:val="hybridMultilevel"/>
    <w:tmpl w:val="3286864A"/>
    <w:lvl w:ilvl="0" w:tplc="05FA89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8159FC"/>
    <w:multiLevelType w:val="hybridMultilevel"/>
    <w:tmpl w:val="F2EAB96E"/>
    <w:lvl w:ilvl="0" w:tplc="D7C2D8C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5" w15:restartNumberingAfterBreak="0">
    <w:nsid w:val="51F321A4"/>
    <w:multiLevelType w:val="hybridMultilevel"/>
    <w:tmpl w:val="9EC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05B1E"/>
    <w:multiLevelType w:val="hybridMultilevel"/>
    <w:tmpl w:val="B33E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21548"/>
    <w:multiLevelType w:val="hybridMultilevel"/>
    <w:tmpl w:val="1CA41584"/>
    <w:lvl w:ilvl="0" w:tplc="B290F08A">
      <w:start w:val="114"/>
      <w:numFmt w:val="decimal"/>
      <w:lvlText w:val="%1"/>
      <w:lvlJc w:val="left"/>
      <w:pPr>
        <w:ind w:left="6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BCE2F8">
      <w:start w:val="1"/>
      <w:numFmt w:val="lowerLetter"/>
      <w:lvlText w:val="%2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29C2A">
      <w:start w:val="1"/>
      <w:numFmt w:val="lowerRoman"/>
      <w:lvlText w:val="%3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0F910">
      <w:start w:val="1"/>
      <w:numFmt w:val="decimal"/>
      <w:lvlText w:val="%4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42CF6A">
      <w:start w:val="1"/>
      <w:numFmt w:val="lowerLetter"/>
      <w:lvlText w:val="%5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EFEA2">
      <w:start w:val="1"/>
      <w:numFmt w:val="lowerRoman"/>
      <w:lvlText w:val="%6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ECA08">
      <w:start w:val="1"/>
      <w:numFmt w:val="decimal"/>
      <w:lvlText w:val="%7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45D00">
      <w:start w:val="1"/>
      <w:numFmt w:val="lowerLetter"/>
      <w:lvlText w:val="%8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E96A0">
      <w:start w:val="1"/>
      <w:numFmt w:val="lowerRoman"/>
      <w:lvlText w:val="%9"/>
      <w:lvlJc w:val="left"/>
      <w:pPr>
        <w:ind w:left="60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1D6441"/>
    <w:multiLevelType w:val="multilevel"/>
    <w:tmpl w:val="A988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307B26"/>
    <w:multiLevelType w:val="hybridMultilevel"/>
    <w:tmpl w:val="0C706A9E"/>
    <w:lvl w:ilvl="0" w:tplc="B7F005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61797"/>
    <w:multiLevelType w:val="hybridMultilevel"/>
    <w:tmpl w:val="A7FE2790"/>
    <w:lvl w:ilvl="0" w:tplc="A120D1FE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A31AB"/>
    <w:multiLevelType w:val="hybridMultilevel"/>
    <w:tmpl w:val="A852FCC0"/>
    <w:lvl w:ilvl="0" w:tplc="970AE6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2" w15:restartNumberingAfterBreak="0">
    <w:nsid w:val="735F437A"/>
    <w:multiLevelType w:val="hybridMultilevel"/>
    <w:tmpl w:val="7EA61EBA"/>
    <w:lvl w:ilvl="0" w:tplc="5002E1E4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53" w:hanging="360"/>
      </w:pPr>
    </w:lvl>
    <w:lvl w:ilvl="2" w:tplc="0809001B" w:tentative="1">
      <w:start w:val="1"/>
      <w:numFmt w:val="lowerRoman"/>
      <w:lvlText w:val="%3."/>
      <w:lvlJc w:val="right"/>
      <w:pPr>
        <w:ind w:left="2673" w:hanging="180"/>
      </w:pPr>
    </w:lvl>
    <w:lvl w:ilvl="3" w:tplc="0809000F" w:tentative="1">
      <w:start w:val="1"/>
      <w:numFmt w:val="decimal"/>
      <w:lvlText w:val="%4."/>
      <w:lvlJc w:val="left"/>
      <w:pPr>
        <w:ind w:left="3393" w:hanging="360"/>
      </w:pPr>
    </w:lvl>
    <w:lvl w:ilvl="4" w:tplc="08090019" w:tentative="1">
      <w:start w:val="1"/>
      <w:numFmt w:val="lowerLetter"/>
      <w:lvlText w:val="%5."/>
      <w:lvlJc w:val="left"/>
      <w:pPr>
        <w:ind w:left="4113" w:hanging="360"/>
      </w:pPr>
    </w:lvl>
    <w:lvl w:ilvl="5" w:tplc="0809001B" w:tentative="1">
      <w:start w:val="1"/>
      <w:numFmt w:val="lowerRoman"/>
      <w:lvlText w:val="%6."/>
      <w:lvlJc w:val="right"/>
      <w:pPr>
        <w:ind w:left="4833" w:hanging="180"/>
      </w:pPr>
    </w:lvl>
    <w:lvl w:ilvl="6" w:tplc="0809000F" w:tentative="1">
      <w:start w:val="1"/>
      <w:numFmt w:val="decimal"/>
      <w:lvlText w:val="%7."/>
      <w:lvlJc w:val="left"/>
      <w:pPr>
        <w:ind w:left="5553" w:hanging="360"/>
      </w:pPr>
    </w:lvl>
    <w:lvl w:ilvl="7" w:tplc="08090019" w:tentative="1">
      <w:start w:val="1"/>
      <w:numFmt w:val="lowerLetter"/>
      <w:lvlText w:val="%8."/>
      <w:lvlJc w:val="left"/>
      <w:pPr>
        <w:ind w:left="6273" w:hanging="360"/>
      </w:pPr>
    </w:lvl>
    <w:lvl w:ilvl="8" w:tplc="08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3" w15:restartNumberingAfterBreak="0">
    <w:nsid w:val="769032F3"/>
    <w:multiLevelType w:val="hybridMultilevel"/>
    <w:tmpl w:val="B3F6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730BB"/>
    <w:multiLevelType w:val="hybridMultilevel"/>
    <w:tmpl w:val="C9DCA52A"/>
    <w:lvl w:ilvl="0" w:tplc="D93C8FAE">
      <w:start w:val="1"/>
      <w:numFmt w:val="lowerLetter"/>
      <w:lvlText w:val="%1)"/>
      <w:lvlJc w:val="left"/>
      <w:pPr>
        <w:ind w:left="636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56" w:hanging="360"/>
      </w:pPr>
    </w:lvl>
    <w:lvl w:ilvl="2" w:tplc="0809001B" w:tentative="1">
      <w:start w:val="1"/>
      <w:numFmt w:val="lowerRoman"/>
      <w:lvlText w:val="%3."/>
      <w:lvlJc w:val="right"/>
      <w:pPr>
        <w:ind w:left="2076" w:hanging="180"/>
      </w:pPr>
    </w:lvl>
    <w:lvl w:ilvl="3" w:tplc="0809000F" w:tentative="1">
      <w:start w:val="1"/>
      <w:numFmt w:val="decimal"/>
      <w:lvlText w:val="%4."/>
      <w:lvlJc w:val="left"/>
      <w:pPr>
        <w:ind w:left="2796" w:hanging="360"/>
      </w:pPr>
    </w:lvl>
    <w:lvl w:ilvl="4" w:tplc="08090019" w:tentative="1">
      <w:start w:val="1"/>
      <w:numFmt w:val="lowerLetter"/>
      <w:lvlText w:val="%5."/>
      <w:lvlJc w:val="left"/>
      <w:pPr>
        <w:ind w:left="3516" w:hanging="360"/>
      </w:pPr>
    </w:lvl>
    <w:lvl w:ilvl="5" w:tplc="0809001B" w:tentative="1">
      <w:start w:val="1"/>
      <w:numFmt w:val="lowerRoman"/>
      <w:lvlText w:val="%6."/>
      <w:lvlJc w:val="right"/>
      <w:pPr>
        <w:ind w:left="4236" w:hanging="180"/>
      </w:pPr>
    </w:lvl>
    <w:lvl w:ilvl="6" w:tplc="0809000F" w:tentative="1">
      <w:start w:val="1"/>
      <w:numFmt w:val="decimal"/>
      <w:lvlText w:val="%7."/>
      <w:lvlJc w:val="left"/>
      <w:pPr>
        <w:ind w:left="4956" w:hanging="360"/>
      </w:pPr>
    </w:lvl>
    <w:lvl w:ilvl="7" w:tplc="08090019" w:tentative="1">
      <w:start w:val="1"/>
      <w:numFmt w:val="lowerLetter"/>
      <w:lvlText w:val="%8."/>
      <w:lvlJc w:val="left"/>
      <w:pPr>
        <w:ind w:left="5676" w:hanging="360"/>
      </w:pPr>
    </w:lvl>
    <w:lvl w:ilvl="8" w:tplc="08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5" w15:restartNumberingAfterBreak="0">
    <w:nsid w:val="79E051E6"/>
    <w:multiLevelType w:val="hybridMultilevel"/>
    <w:tmpl w:val="2370D226"/>
    <w:lvl w:ilvl="0" w:tplc="08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C061D"/>
    <w:multiLevelType w:val="multilevel"/>
    <w:tmpl w:val="70E463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C186F22"/>
    <w:multiLevelType w:val="hybridMultilevel"/>
    <w:tmpl w:val="82CC468E"/>
    <w:lvl w:ilvl="0" w:tplc="EEA0F274">
      <w:start w:val="7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67042819">
    <w:abstractNumId w:val="2"/>
  </w:num>
  <w:num w:numId="2" w16cid:durableId="936644760">
    <w:abstractNumId w:val="46"/>
  </w:num>
  <w:num w:numId="3" w16cid:durableId="745104016">
    <w:abstractNumId w:val="37"/>
  </w:num>
  <w:num w:numId="4" w16cid:durableId="2020808751">
    <w:abstractNumId w:val="15"/>
  </w:num>
  <w:num w:numId="5" w16cid:durableId="784427542">
    <w:abstractNumId w:val="9"/>
  </w:num>
  <w:num w:numId="6" w16cid:durableId="1456680423">
    <w:abstractNumId w:val="24"/>
  </w:num>
  <w:num w:numId="7" w16cid:durableId="346178423">
    <w:abstractNumId w:val="14"/>
  </w:num>
  <w:num w:numId="8" w16cid:durableId="1769347956">
    <w:abstractNumId w:val="43"/>
  </w:num>
  <w:num w:numId="9" w16cid:durableId="1743409117">
    <w:abstractNumId w:val="36"/>
  </w:num>
  <w:num w:numId="10" w16cid:durableId="1580672905">
    <w:abstractNumId w:val="17"/>
  </w:num>
  <w:num w:numId="11" w16cid:durableId="1662082441">
    <w:abstractNumId w:val="40"/>
  </w:num>
  <w:num w:numId="12" w16cid:durableId="1254359300">
    <w:abstractNumId w:val="6"/>
  </w:num>
  <w:num w:numId="13" w16cid:durableId="1093671032">
    <w:abstractNumId w:val="10"/>
  </w:num>
  <w:num w:numId="14" w16cid:durableId="108470431">
    <w:abstractNumId w:val="35"/>
  </w:num>
  <w:num w:numId="15" w16cid:durableId="757866280">
    <w:abstractNumId w:val="11"/>
  </w:num>
  <w:num w:numId="16" w16cid:durableId="351540967">
    <w:abstractNumId w:val="19"/>
  </w:num>
  <w:num w:numId="17" w16cid:durableId="1804734267">
    <w:abstractNumId w:val="26"/>
  </w:num>
  <w:num w:numId="18" w16cid:durableId="1544050507">
    <w:abstractNumId w:val="45"/>
  </w:num>
  <w:num w:numId="19" w16cid:durableId="1475827994">
    <w:abstractNumId w:val="22"/>
  </w:num>
  <w:num w:numId="20" w16cid:durableId="1537547385">
    <w:abstractNumId w:val="20"/>
  </w:num>
  <w:num w:numId="21" w16cid:durableId="170027819">
    <w:abstractNumId w:val="21"/>
  </w:num>
  <w:num w:numId="22" w16cid:durableId="14772993">
    <w:abstractNumId w:val="28"/>
  </w:num>
  <w:num w:numId="23" w16cid:durableId="1692533187">
    <w:abstractNumId w:val="31"/>
  </w:num>
  <w:num w:numId="24" w16cid:durableId="11538907">
    <w:abstractNumId w:val="1"/>
  </w:num>
  <w:num w:numId="25" w16cid:durableId="697659233">
    <w:abstractNumId w:val="30"/>
  </w:num>
  <w:num w:numId="26" w16cid:durableId="1522285036">
    <w:abstractNumId w:val="8"/>
  </w:num>
  <w:num w:numId="27" w16cid:durableId="175460627">
    <w:abstractNumId w:val="23"/>
  </w:num>
  <w:num w:numId="28" w16cid:durableId="1410692878">
    <w:abstractNumId w:val="0"/>
  </w:num>
  <w:num w:numId="29" w16cid:durableId="2106071143">
    <w:abstractNumId w:val="47"/>
  </w:num>
  <w:num w:numId="30" w16cid:durableId="1714622152">
    <w:abstractNumId w:val="32"/>
  </w:num>
  <w:num w:numId="31" w16cid:durableId="1284001474">
    <w:abstractNumId w:val="42"/>
  </w:num>
  <w:num w:numId="32" w16cid:durableId="530611450">
    <w:abstractNumId w:val="41"/>
  </w:num>
  <w:num w:numId="33" w16cid:durableId="598029792">
    <w:abstractNumId w:val="18"/>
  </w:num>
  <w:num w:numId="34" w16cid:durableId="44724531">
    <w:abstractNumId w:val="5"/>
  </w:num>
  <w:num w:numId="35" w16cid:durableId="2007970914">
    <w:abstractNumId w:val="29"/>
  </w:num>
  <w:num w:numId="36" w16cid:durableId="1751080653">
    <w:abstractNumId w:val="7"/>
  </w:num>
  <w:num w:numId="37" w16cid:durableId="1423574621">
    <w:abstractNumId w:val="39"/>
  </w:num>
  <w:num w:numId="38" w16cid:durableId="973565662">
    <w:abstractNumId w:val="3"/>
  </w:num>
  <w:num w:numId="39" w16cid:durableId="623266835">
    <w:abstractNumId w:val="27"/>
  </w:num>
  <w:num w:numId="40" w16cid:durableId="524371164">
    <w:abstractNumId w:val="12"/>
  </w:num>
  <w:num w:numId="41" w16cid:durableId="1494636271">
    <w:abstractNumId w:val="44"/>
  </w:num>
  <w:num w:numId="42" w16cid:durableId="1311406210">
    <w:abstractNumId w:val="34"/>
  </w:num>
  <w:num w:numId="43" w16cid:durableId="1949043177">
    <w:abstractNumId w:val="13"/>
  </w:num>
  <w:num w:numId="44" w16cid:durableId="395007093">
    <w:abstractNumId w:val="16"/>
  </w:num>
  <w:num w:numId="45" w16cid:durableId="1103184935">
    <w:abstractNumId w:val="4"/>
  </w:num>
  <w:num w:numId="46" w16cid:durableId="1171528122">
    <w:abstractNumId w:val="38"/>
  </w:num>
  <w:num w:numId="47" w16cid:durableId="726952949">
    <w:abstractNumId w:val="25"/>
  </w:num>
  <w:num w:numId="48" w16cid:durableId="153218921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A8"/>
    <w:rsid w:val="000162AC"/>
    <w:rsid w:val="00026DD0"/>
    <w:rsid w:val="00030E86"/>
    <w:rsid w:val="00037CAF"/>
    <w:rsid w:val="0005659C"/>
    <w:rsid w:val="00066981"/>
    <w:rsid w:val="00077631"/>
    <w:rsid w:val="00087E6B"/>
    <w:rsid w:val="000926AC"/>
    <w:rsid w:val="000952BE"/>
    <w:rsid w:val="000B1AC6"/>
    <w:rsid w:val="000B7652"/>
    <w:rsid w:val="000E4F5B"/>
    <w:rsid w:val="000E6245"/>
    <w:rsid w:val="000E6DA7"/>
    <w:rsid w:val="000F0C5E"/>
    <w:rsid w:val="000F4BD3"/>
    <w:rsid w:val="000F7658"/>
    <w:rsid w:val="00102326"/>
    <w:rsid w:val="0011032A"/>
    <w:rsid w:val="00111B94"/>
    <w:rsid w:val="00115B5B"/>
    <w:rsid w:val="001379E4"/>
    <w:rsid w:val="00145E9D"/>
    <w:rsid w:val="00154DCE"/>
    <w:rsid w:val="00160509"/>
    <w:rsid w:val="00172FEE"/>
    <w:rsid w:val="001813B2"/>
    <w:rsid w:val="001834E6"/>
    <w:rsid w:val="00185A00"/>
    <w:rsid w:val="0018700A"/>
    <w:rsid w:val="001A2DDC"/>
    <w:rsid w:val="001A3A15"/>
    <w:rsid w:val="001A621D"/>
    <w:rsid w:val="001C5438"/>
    <w:rsid w:val="001D2FA4"/>
    <w:rsid w:val="001E2FE8"/>
    <w:rsid w:val="001E66F5"/>
    <w:rsid w:val="00211EB3"/>
    <w:rsid w:val="00213F59"/>
    <w:rsid w:val="0021479A"/>
    <w:rsid w:val="00216B0E"/>
    <w:rsid w:val="00223428"/>
    <w:rsid w:val="0022540B"/>
    <w:rsid w:val="00241831"/>
    <w:rsid w:val="00244508"/>
    <w:rsid w:val="00255575"/>
    <w:rsid w:val="0026675B"/>
    <w:rsid w:val="002738CB"/>
    <w:rsid w:val="002738F3"/>
    <w:rsid w:val="00281667"/>
    <w:rsid w:val="00286141"/>
    <w:rsid w:val="0029668C"/>
    <w:rsid w:val="002A396C"/>
    <w:rsid w:val="002C4D82"/>
    <w:rsid w:val="002E2188"/>
    <w:rsid w:val="002E50C5"/>
    <w:rsid w:val="002F02A7"/>
    <w:rsid w:val="003107C7"/>
    <w:rsid w:val="00320A8C"/>
    <w:rsid w:val="00355E8C"/>
    <w:rsid w:val="00355EDA"/>
    <w:rsid w:val="00355F5D"/>
    <w:rsid w:val="00360C4A"/>
    <w:rsid w:val="003826C0"/>
    <w:rsid w:val="00383463"/>
    <w:rsid w:val="00397B25"/>
    <w:rsid w:val="003A3178"/>
    <w:rsid w:val="003A7C76"/>
    <w:rsid w:val="003B7526"/>
    <w:rsid w:val="003C20E2"/>
    <w:rsid w:val="003D2F1C"/>
    <w:rsid w:val="003F4104"/>
    <w:rsid w:val="004075F2"/>
    <w:rsid w:val="004173F2"/>
    <w:rsid w:val="00443142"/>
    <w:rsid w:val="00464878"/>
    <w:rsid w:val="00474271"/>
    <w:rsid w:val="00491897"/>
    <w:rsid w:val="00495E8C"/>
    <w:rsid w:val="004A08F4"/>
    <w:rsid w:val="004A3CDD"/>
    <w:rsid w:val="004C7584"/>
    <w:rsid w:val="004D03E7"/>
    <w:rsid w:val="004E13A8"/>
    <w:rsid w:val="004E71C6"/>
    <w:rsid w:val="005372E2"/>
    <w:rsid w:val="00552004"/>
    <w:rsid w:val="00553DF1"/>
    <w:rsid w:val="00562F89"/>
    <w:rsid w:val="00563A6D"/>
    <w:rsid w:val="00592E64"/>
    <w:rsid w:val="00597785"/>
    <w:rsid w:val="005A2121"/>
    <w:rsid w:val="005A66F5"/>
    <w:rsid w:val="005B4577"/>
    <w:rsid w:val="005C15F4"/>
    <w:rsid w:val="005E0257"/>
    <w:rsid w:val="005E1750"/>
    <w:rsid w:val="005E6D0D"/>
    <w:rsid w:val="005F3732"/>
    <w:rsid w:val="00601F29"/>
    <w:rsid w:val="006033E7"/>
    <w:rsid w:val="0064035A"/>
    <w:rsid w:val="0066586C"/>
    <w:rsid w:val="00673E8F"/>
    <w:rsid w:val="00680DF3"/>
    <w:rsid w:val="0068143D"/>
    <w:rsid w:val="00682B18"/>
    <w:rsid w:val="00683BE4"/>
    <w:rsid w:val="00695C9D"/>
    <w:rsid w:val="006A34BB"/>
    <w:rsid w:val="006A712D"/>
    <w:rsid w:val="006C073A"/>
    <w:rsid w:val="006C5E07"/>
    <w:rsid w:val="006D16BF"/>
    <w:rsid w:val="006D3653"/>
    <w:rsid w:val="006E5A07"/>
    <w:rsid w:val="007152B3"/>
    <w:rsid w:val="007566FE"/>
    <w:rsid w:val="00774055"/>
    <w:rsid w:val="00775205"/>
    <w:rsid w:val="00791D29"/>
    <w:rsid w:val="00792DD8"/>
    <w:rsid w:val="0079572E"/>
    <w:rsid w:val="007A02D5"/>
    <w:rsid w:val="007A1D10"/>
    <w:rsid w:val="007B777A"/>
    <w:rsid w:val="007C1D06"/>
    <w:rsid w:val="007C6390"/>
    <w:rsid w:val="007C7E8D"/>
    <w:rsid w:val="007F161A"/>
    <w:rsid w:val="00800A9C"/>
    <w:rsid w:val="00804FFA"/>
    <w:rsid w:val="008112A5"/>
    <w:rsid w:val="008201E4"/>
    <w:rsid w:val="00820FDE"/>
    <w:rsid w:val="00827321"/>
    <w:rsid w:val="00833CA5"/>
    <w:rsid w:val="0084405E"/>
    <w:rsid w:val="00860109"/>
    <w:rsid w:val="0086011D"/>
    <w:rsid w:val="0086269E"/>
    <w:rsid w:val="0087013A"/>
    <w:rsid w:val="00870916"/>
    <w:rsid w:val="008756DF"/>
    <w:rsid w:val="00887165"/>
    <w:rsid w:val="008911B2"/>
    <w:rsid w:val="00895DDE"/>
    <w:rsid w:val="008A03FF"/>
    <w:rsid w:val="008A2D12"/>
    <w:rsid w:val="008A5C56"/>
    <w:rsid w:val="008B16D1"/>
    <w:rsid w:val="008E109A"/>
    <w:rsid w:val="009021C8"/>
    <w:rsid w:val="0090621A"/>
    <w:rsid w:val="009079B3"/>
    <w:rsid w:val="00915D63"/>
    <w:rsid w:val="0092459C"/>
    <w:rsid w:val="009307D5"/>
    <w:rsid w:val="0094384A"/>
    <w:rsid w:val="00946AAD"/>
    <w:rsid w:val="00951EC6"/>
    <w:rsid w:val="00952377"/>
    <w:rsid w:val="00954D09"/>
    <w:rsid w:val="00955C30"/>
    <w:rsid w:val="0095669E"/>
    <w:rsid w:val="00961B10"/>
    <w:rsid w:val="00965833"/>
    <w:rsid w:val="009860F9"/>
    <w:rsid w:val="00990686"/>
    <w:rsid w:val="00994D9A"/>
    <w:rsid w:val="00994F6B"/>
    <w:rsid w:val="009D2982"/>
    <w:rsid w:val="009E6D30"/>
    <w:rsid w:val="009F7602"/>
    <w:rsid w:val="00A02B59"/>
    <w:rsid w:val="00A10D2C"/>
    <w:rsid w:val="00A260B3"/>
    <w:rsid w:val="00A26EC1"/>
    <w:rsid w:val="00A362FA"/>
    <w:rsid w:val="00A543B1"/>
    <w:rsid w:val="00A77F55"/>
    <w:rsid w:val="00A90F91"/>
    <w:rsid w:val="00AA40E6"/>
    <w:rsid w:val="00AA4475"/>
    <w:rsid w:val="00AB422A"/>
    <w:rsid w:val="00AB4A52"/>
    <w:rsid w:val="00AC33E7"/>
    <w:rsid w:val="00AC6CBC"/>
    <w:rsid w:val="00AC7DB9"/>
    <w:rsid w:val="00AD479B"/>
    <w:rsid w:val="00AD5094"/>
    <w:rsid w:val="00AF5431"/>
    <w:rsid w:val="00B05267"/>
    <w:rsid w:val="00B22AF3"/>
    <w:rsid w:val="00B24CE6"/>
    <w:rsid w:val="00B34284"/>
    <w:rsid w:val="00B40BDC"/>
    <w:rsid w:val="00B774BD"/>
    <w:rsid w:val="00B776BE"/>
    <w:rsid w:val="00B94853"/>
    <w:rsid w:val="00B94D5E"/>
    <w:rsid w:val="00BB4013"/>
    <w:rsid w:val="00BB7D3B"/>
    <w:rsid w:val="00BD008D"/>
    <w:rsid w:val="00BD74E2"/>
    <w:rsid w:val="00BE20C3"/>
    <w:rsid w:val="00BF07EA"/>
    <w:rsid w:val="00C201D7"/>
    <w:rsid w:val="00C24290"/>
    <w:rsid w:val="00C278FE"/>
    <w:rsid w:val="00C528C2"/>
    <w:rsid w:val="00C53711"/>
    <w:rsid w:val="00C5395A"/>
    <w:rsid w:val="00C60CCD"/>
    <w:rsid w:val="00C96E49"/>
    <w:rsid w:val="00CA127C"/>
    <w:rsid w:val="00CA2DB9"/>
    <w:rsid w:val="00CA363D"/>
    <w:rsid w:val="00CB013C"/>
    <w:rsid w:val="00CB3C53"/>
    <w:rsid w:val="00CC28A7"/>
    <w:rsid w:val="00CD3609"/>
    <w:rsid w:val="00CD7809"/>
    <w:rsid w:val="00CF3FB5"/>
    <w:rsid w:val="00CF7280"/>
    <w:rsid w:val="00D07425"/>
    <w:rsid w:val="00D34C53"/>
    <w:rsid w:val="00D358CD"/>
    <w:rsid w:val="00D42E3B"/>
    <w:rsid w:val="00D46F8F"/>
    <w:rsid w:val="00D472A0"/>
    <w:rsid w:val="00D55442"/>
    <w:rsid w:val="00D5760C"/>
    <w:rsid w:val="00D62333"/>
    <w:rsid w:val="00D62AA1"/>
    <w:rsid w:val="00D654FE"/>
    <w:rsid w:val="00D7025A"/>
    <w:rsid w:val="00D7108C"/>
    <w:rsid w:val="00D74015"/>
    <w:rsid w:val="00D865CA"/>
    <w:rsid w:val="00D90ADF"/>
    <w:rsid w:val="00DB0577"/>
    <w:rsid w:val="00DB3DC1"/>
    <w:rsid w:val="00DB5CA7"/>
    <w:rsid w:val="00DB73DE"/>
    <w:rsid w:val="00DC1C50"/>
    <w:rsid w:val="00DE7EA4"/>
    <w:rsid w:val="00DE7EF6"/>
    <w:rsid w:val="00DF42DC"/>
    <w:rsid w:val="00E11F60"/>
    <w:rsid w:val="00E12D26"/>
    <w:rsid w:val="00E40BAC"/>
    <w:rsid w:val="00E5059F"/>
    <w:rsid w:val="00E86342"/>
    <w:rsid w:val="00E90FD6"/>
    <w:rsid w:val="00E91997"/>
    <w:rsid w:val="00EA68D3"/>
    <w:rsid w:val="00EB1C10"/>
    <w:rsid w:val="00EC189D"/>
    <w:rsid w:val="00EC5E48"/>
    <w:rsid w:val="00ED2952"/>
    <w:rsid w:val="00ED299D"/>
    <w:rsid w:val="00ED6EA5"/>
    <w:rsid w:val="00EE6310"/>
    <w:rsid w:val="00EE7A48"/>
    <w:rsid w:val="00F207E3"/>
    <w:rsid w:val="00F22451"/>
    <w:rsid w:val="00F22CA0"/>
    <w:rsid w:val="00F24658"/>
    <w:rsid w:val="00F253AF"/>
    <w:rsid w:val="00F34497"/>
    <w:rsid w:val="00F35123"/>
    <w:rsid w:val="00F7062E"/>
    <w:rsid w:val="00F714BF"/>
    <w:rsid w:val="00F71F9F"/>
    <w:rsid w:val="00F72C43"/>
    <w:rsid w:val="00F851D8"/>
    <w:rsid w:val="00F86ABE"/>
    <w:rsid w:val="00F87252"/>
    <w:rsid w:val="00FA5542"/>
    <w:rsid w:val="00FB074A"/>
    <w:rsid w:val="00FD48FB"/>
    <w:rsid w:val="00FD69C4"/>
    <w:rsid w:val="00FE0A5A"/>
    <w:rsid w:val="00FE5D0A"/>
    <w:rsid w:val="00FE79F9"/>
    <w:rsid w:val="00FF2088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1F5EA"/>
  <w15:chartTrackingRefBased/>
  <w15:docId w15:val="{7A51C675-4416-4609-BCBF-50D4253A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A8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52377"/>
    <w:pPr>
      <w:keepNext/>
      <w:keepLines/>
      <w:numPr>
        <w:numId w:val="2"/>
      </w:numPr>
      <w:spacing w:line="259" w:lineRule="auto"/>
      <w:ind w:left="576" w:hanging="10"/>
      <w:outlineLvl w:val="0"/>
    </w:pPr>
    <w:rPr>
      <w:rFonts w:ascii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377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52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A8"/>
    <w:rPr>
      <w:rFonts w:ascii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4E13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A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8"/>
    <w:rPr>
      <w:rFonts w:ascii="Segoe UI" w:eastAsia="Calibri" w:hAnsi="Segoe UI" w:cs="Segoe UI"/>
      <w:color w:val="000000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021C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08F4"/>
    <w:pPr>
      <w:widowControl w:val="0"/>
      <w:autoSpaceDE w:val="0"/>
      <w:autoSpaceDN w:val="0"/>
      <w:spacing w:after="0" w:line="240" w:lineRule="auto"/>
      <w:ind w:left="109"/>
    </w:pPr>
    <w:rPr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E6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7F3C-7D67-4D25-AB8A-D13348E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Islip Parish council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Islip Parish council</dc:title>
  <dc:subject/>
  <dc:creator>Islip Parish Council</dc:creator>
  <cp:keywords/>
  <dc:description/>
  <cp:lastModifiedBy>Islip Parish Council</cp:lastModifiedBy>
  <cp:revision>7</cp:revision>
  <cp:lastPrinted>2022-05-17T08:46:00Z</cp:lastPrinted>
  <dcterms:created xsi:type="dcterms:W3CDTF">2022-08-17T18:19:00Z</dcterms:created>
  <dcterms:modified xsi:type="dcterms:W3CDTF">2022-08-22T07:50:00Z</dcterms:modified>
</cp:coreProperties>
</file>