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17F1" w14:textId="77777777" w:rsidR="00D5010B" w:rsidRDefault="00D5010B" w:rsidP="00AD718D">
      <w:pPr>
        <w:spacing w:after="0" w:line="249" w:lineRule="auto"/>
        <w:rPr>
          <w:rFonts w:ascii="Times New Roman" w:hAnsi="Times New Roman" w:cs="Times New Roman"/>
          <w:bCs/>
          <w:sz w:val="24"/>
          <w:szCs w:val="24"/>
        </w:rPr>
      </w:pPr>
    </w:p>
    <w:p w14:paraId="5FCED756" w14:textId="66E7464E" w:rsidR="00983542" w:rsidRPr="001E29AF" w:rsidRDefault="00D5010B" w:rsidP="00AD718D">
      <w:pPr>
        <w:spacing w:after="0" w:line="249" w:lineRule="auto"/>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8240" behindDoc="1" locked="0" layoutInCell="1" allowOverlap="1" wp14:anchorId="19BD0451" wp14:editId="01F1CBFC">
            <wp:simplePos x="0" y="0"/>
            <wp:positionH relativeFrom="margin">
              <wp:posOffset>3733800</wp:posOffset>
            </wp:positionH>
            <wp:positionV relativeFrom="page">
              <wp:posOffset>1990725</wp:posOffset>
            </wp:positionV>
            <wp:extent cx="361950" cy="314325"/>
            <wp:effectExtent l="0" t="0" r="0" b="9525"/>
            <wp:wrapTight wrapText="bothSides">
              <wp:wrapPolygon edited="0">
                <wp:start x="0" y="0"/>
                <wp:lineTo x="0" y="20945"/>
                <wp:lineTo x="20463" y="20945"/>
                <wp:lineTo x="20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jpg"/>
                    <pic:cNvPicPr/>
                  </pic:nvPicPr>
                  <pic:blipFill rotWithShape="1">
                    <a:blip r:embed="rId8" cstate="print">
                      <a:extLst>
                        <a:ext uri="{28A0092B-C50C-407E-A947-70E740481C1C}">
                          <a14:useLocalDpi xmlns:a14="http://schemas.microsoft.com/office/drawing/2010/main" val="0"/>
                        </a:ext>
                      </a:extLst>
                    </a:blip>
                    <a:srcRect l="31653" t="13253" r="27139" b="14458"/>
                    <a:stretch/>
                  </pic:blipFill>
                  <pic:spPr bwMode="auto">
                    <a:xfrm>
                      <a:off x="0" y="0"/>
                      <a:ext cx="361950"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2549" w:rsidRPr="00742549">
        <w:rPr>
          <w:rFonts w:ascii="Times New Roman" w:hAnsi="Times New Roman" w:cs="Times New Roman"/>
          <w:bCs/>
          <w:sz w:val="24"/>
          <w:szCs w:val="24"/>
        </w:rPr>
        <w:t xml:space="preserve">To All Members of the Council -You are hereby summoned to attend the meeting of Islip Parish Council </w:t>
      </w:r>
      <w:r w:rsidR="00307E89">
        <w:rPr>
          <w:rFonts w:ascii="Times New Roman" w:hAnsi="Times New Roman" w:cs="Times New Roman"/>
          <w:bCs/>
          <w:sz w:val="24"/>
          <w:szCs w:val="24"/>
        </w:rPr>
        <w:t xml:space="preserve">at the Sports Pavilion, Toll Bar Rd, Islip </w:t>
      </w:r>
      <w:r w:rsidR="00742549" w:rsidRPr="00742549">
        <w:rPr>
          <w:rFonts w:ascii="Times New Roman" w:hAnsi="Times New Roman" w:cs="Times New Roman"/>
          <w:bCs/>
          <w:sz w:val="24"/>
          <w:szCs w:val="24"/>
        </w:rPr>
        <w:t xml:space="preserve">on </w:t>
      </w:r>
      <w:r w:rsidR="00D53A20">
        <w:rPr>
          <w:rFonts w:ascii="Times New Roman" w:hAnsi="Times New Roman" w:cs="Times New Roman"/>
          <w:bCs/>
          <w:sz w:val="24"/>
          <w:szCs w:val="24"/>
        </w:rPr>
        <w:t>21</w:t>
      </w:r>
      <w:r w:rsidR="00D53A20" w:rsidRPr="00D53A20">
        <w:rPr>
          <w:rFonts w:ascii="Times New Roman" w:hAnsi="Times New Roman" w:cs="Times New Roman"/>
          <w:bCs/>
          <w:sz w:val="24"/>
          <w:szCs w:val="24"/>
          <w:vertAlign w:val="superscript"/>
        </w:rPr>
        <w:t>st</w:t>
      </w:r>
      <w:r w:rsidR="00D53A20">
        <w:rPr>
          <w:rFonts w:ascii="Times New Roman" w:hAnsi="Times New Roman" w:cs="Times New Roman"/>
          <w:bCs/>
          <w:sz w:val="24"/>
          <w:szCs w:val="24"/>
        </w:rPr>
        <w:t xml:space="preserve"> October</w:t>
      </w:r>
      <w:r w:rsidR="00E71919">
        <w:rPr>
          <w:rFonts w:ascii="Times New Roman" w:hAnsi="Times New Roman" w:cs="Times New Roman"/>
          <w:bCs/>
          <w:sz w:val="24"/>
          <w:szCs w:val="24"/>
        </w:rPr>
        <w:t xml:space="preserve"> 2</w:t>
      </w:r>
      <w:r w:rsidR="00742549" w:rsidRPr="00742549">
        <w:rPr>
          <w:rFonts w:ascii="Times New Roman" w:hAnsi="Times New Roman" w:cs="Times New Roman"/>
          <w:bCs/>
          <w:sz w:val="24"/>
          <w:szCs w:val="24"/>
        </w:rPr>
        <w:t>0</w:t>
      </w:r>
      <w:r w:rsidR="00E71919">
        <w:rPr>
          <w:rFonts w:ascii="Times New Roman" w:hAnsi="Times New Roman" w:cs="Times New Roman"/>
          <w:bCs/>
          <w:sz w:val="24"/>
          <w:szCs w:val="24"/>
        </w:rPr>
        <w:t>21</w:t>
      </w:r>
      <w:r w:rsidR="00742549" w:rsidRPr="00742549">
        <w:rPr>
          <w:rFonts w:ascii="Times New Roman" w:hAnsi="Times New Roman" w:cs="Times New Roman"/>
          <w:bCs/>
          <w:sz w:val="24"/>
          <w:szCs w:val="24"/>
        </w:rPr>
        <w:t xml:space="preserve"> at 7.15pm for the purpose of transacting the following business-signed Claire Tilley- Parish Clerk</w:t>
      </w:r>
    </w:p>
    <w:p w14:paraId="07CD443E" w14:textId="77777777" w:rsidR="0053277A" w:rsidRDefault="0053277A" w:rsidP="00AD718D">
      <w:pPr>
        <w:spacing w:after="0" w:line="249" w:lineRule="auto"/>
        <w:rPr>
          <w:rFonts w:ascii="Times New Roman" w:hAnsi="Times New Roman" w:cs="Times New Roman"/>
          <w:bCs/>
        </w:rPr>
      </w:pPr>
    </w:p>
    <w:p w14:paraId="04D5C9F1" w14:textId="66C40CDE" w:rsidR="00C278FE" w:rsidRPr="00983542" w:rsidRDefault="00742549" w:rsidP="00742549">
      <w:pPr>
        <w:spacing w:after="0" w:line="249" w:lineRule="auto"/>
        <w:ind w:left="3600" w:firstLine="720"/>
        <w:rPr>
          <w:rFonts w:ascii="Times New Roman" w:hAnsi="Times New Roman" w:cs="Times New Roman"/>
          <w:b/>
          <w:sz w:val="28"/>
          <w:szCs w:val="28"/>
          <w:u w:val="single"/>
        </w:rPr>
      </w:pPr>
      <w:r w:rsidRPr="00983542">
        <w:rPr>
          <w:rFonts w:ascii="Times New Roman" w:hAnsi="Times New Roman" w:cs="Times New Roman"/>
          <w:b/>
          <w:sz w:val="28"/>
          <w:szCs w:val="28"/>
          <w:u w:val="single"/>
        </w:rPr>
        <w:t>Agenda</w:t>
      </w:r>
    </w:p>
    <w:p w14:paraId="3DFBB345" w14:textId="77777777" w:rsidR="00C278FE" w:rsidRPr="00AA4475" w:rsidRDefault="00C278FE" w:rsidP="00C278FE">
      <w:pPr>
        <w:spacing w:after="0" w:line="249" w:lineRule="auto"/>
        <w:jc w:val="center"/>
        <w:rPr>
          <w:rFonts w:ascii="Times New Roman" w:hAnsi="Times New Roman" w:cs="Times New Roman"/>
          <w:sz w:val="24"/>
          <w:szCs w:val="24"/>
        </w:rPr>
      </w:pPr>
    </w:p>
    <w:p w14:paraId="1ECC0675" w14:textId="14B7265F" w:rsidR="005523B6" w:rsidRPr="00155563" w:rsidRDefault="004D26DC" w:rsidP="00E80404">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160138" w:rsidRPr="00160138">
        <w:rPr>
          <w:rFonts w:ascii="Times New Roman" w:eastAsia="Times New Roman" w:hAnsi="Times New Roman" w:cs="Times New Roman"/>
          <w:b/>
          <w:color w:val="auto"/>
          <w:sz w:val="24"/>
          <w:szCs w:val="24"/>
          <w:lang w:eastAsia="en-US"/>
        </w:rPr>
        <w:t>Public Session</w:t>
      </w:r>
      <w:r w:rsidR="00160138">
        <w:rPr>
          <w:rFonts w:ascii="Times New Roman" w:eastAsia="Times New Roman" w:hAnsi="Times New Roman" w:cs="Times New Roman"/>
          <w:bCs/>
          <w:color w:val="auto"/>
          <w:sz w:val="24"/>
          <w:szCs w:val="24"/>
          <w:lang w:eastAsia="en-US"/>
        </w:rPr>
        <w:t xml:space="preserve"> </w:t>
      </w:r>
      <w:r w:rsidR="00155563" w:rsidRPr="00155563">
        <w:rPr>
          <w:rFonts w:ascii="Times New Roman" w:eastAsia="Times New Roman" w:hAnsi="Times New Roman" w:cs="Times New Roman"/>
          <w:bCs/>
          <w:color w:val="auto"/>
          <w:sz w:val="24"/>
          <w:szCs w:val="24"/>
          <w:lang w:eastAsia="en-US"/>
        </w:rPr>
        <w:t>Members of the public can address the Council for 3 minutes each through the Chair in relation to any item on the Agenda</w:t>
      </w:r>
      <w:r w:rsidR="00155563">
        <w:rPr>
          <w:rFonts w:ascii="Times New Roman" w:eastAsia="Times New Roman" w:hAnsi="Times New Roman" w:cs="Times New Roman"/>
          <w:bCs/>
          <w:color w:val="auto"/>
          <w:sz w:val="24"/>
          <w:szCs w:val="24"/>
          <w:lang w:eastAsia="en-US"/>
        </w:rPr>
        <w:t xml:space="preserve">, </w:t>
      </w:r>
      <w:r w:rsidR="00155563" w:rsidRPr="00155563">
        <w:rPr>
          <w:rFonts w:ascii="Times New Roman" w:eastAsia="Times New Roman" w:hAnsi="Times New Roman" w:cs="Times New Roman"/>
          <w:bCs/>
          <w:color w:val="auto"/>
          <w:sz w:val="24"/>
          <w:szCs w:val="24"/>
          <w:lang w:eastAsia="en-US"/>
        </w:rPr>
        <w:t xml:space="preserve">in accordance with the Standing Orders adopted by the Council.  </w:t>
      </w:r>
    </w:p>
    <w:p w14:paraId="31EF9BCB" w14:textId="77777777" w:rsidR="00155563" w:rsidRPr="00372249" w:rsidRDefault="00155563" w:rsidP="00155563">
      <w:pPr>
        <w:pStyle w:val="ListParagraph"/>
        <w:spacing w:after="0" w:line="240" w:lineRule="auto"/>
        <w:ind w:left="170"/>
        <w:rPr>
          <w:rFonts w:ascii="Times New Roman" w:eastAsia="Times New Roman" w:hAnsi="Times New Roman" w:cs="Times New Roman"/>
          <w:color w:val="auto"/>
          <w:sz w:val="24"/>
          <w:szCs w:val="24"/>
          <w:lang w:eastAsia="en-US"/>
        </w:rPr>
      </w:pPr>
    </w:p>
    <w:p w14:paraId="3F263EF6" w14:textId="066F2A87" w:rsidR="005523B6" w:rsidRPr="00160138" w:rsidRDefault="004D26DC"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BA5B42">
        <w:rPr>
          <w:rFonts w:ascii="Times New Roman" w:eastAsia="Times New Roman" w:hAnsi="Times New Roman" w:cs="Times New Roman"/>
          <w:bCs/>
          <w:color w:val="auto"/>
          <w:sz w:val="24"/>
          <w:szCs w:val="24"/>
          <w:lang w:eastAsia="en-US"/>
        </w:rPr>
        <w:t>To receive a</w:t>
      </w:r>
      <w:r w:rsidR="00C278FE" w:rsidRPr="00F71F05">
        <w:rPr>
          <w:rFonts w:ascii="Times New Roman" w:eastAsia="Times New Roman" w:hAnsi="Times New Roman" w:cs="Times New Roman"/>
          <w:bCs/>
          <w:color w:val="auto"/>
          <w:sz w:val="24"/>
          <w:szCs w:val="24"/>
          <w:lang w:eastAsia="en-US"/>
        </w:rPr>
        <w:t>pologies for absence</w:t>
      </w:r>
    </w:p>
    <w:p w14:paraId="3FEA9957" w14:textId="30AF78A3" w:rsidR="005523B6" w:rsidRPr="006B05EB" w:rsidRDefault="004D26DC"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To receive declarations of Members’ Interest on the Agenda</w:t>
      </w:r>
    </w:p>
    <w:p w14:paraId="71900D44" w14:textId="407C6E14" w:rsidR="00C278FE" w:rsidRPr="00AA4475" w:rsidRDefault="004D26DC" w:rsidP="00C278FE">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 xml:space="preserve">To approve the Minutes of the last meeting </w:t>
      </w:r>
      <w:r w:rsidR="00D53A20">
        <w:rPr>
          <w:rFonts w:ascii="Times New Roman" w:eastAsia="Times New Roman" w:hAnsi="Times New Roman" w:cs="Times New Roman"/>
          <w:bCs/>
          <w:color w:val="auto"/>
          <w:sz w:val="24"/>
          <w:szCs w:val="24"/>
          <w:lang w:eastAsia="en-US"/>
        </w:rPr>
        <w:t>23</w:t>
      </w:r>
      <w:r w:rsidR="00D53A20" w:rsidRPr="00D53A20">
        <w:rPr>
          <w:rFonts w:ascii="Times New Roman" w:eastAsia="Times New Roman" w:hAnsi="Times New Roman" w:cs="Times New Roman"/>
          <w:bCs/>
          <w:color w:val="auto"/>
          <w:sz w:val="24"/>
          <w:szCs w:val="24"/>
          <w:vertAlign w:val="superscript"/>
          <w:lang w:eastAsia="en-US"/>
        </w:rPr>
        <w:t>rd</w:t>
      </w:r>
      <w:r w:rsidR="00D53A20">
        <w:rPr>
          <w:rFonts w:ascii="Times New Roman" w:eastAsia="Times New Roman" w:hAnsi="Times New Roman" w:cs="Times New Roman"/>
          <w:bCs/>
          <w:color w:val="auto"/>
          <w:sz w:val="24"/>
          <w:szCs w:val="24"/>
          <w:lang w:eastAsia="en-US"/>
        </w:rPr>
        <w:t xml:space="preserve"> September </w:t>
      </w:r>
      <w:r w:rsidR="00994F6B" w:rsidRPr="00AA4475">
        <w:rPr>
          <w:rFonts w:ascii="Times New Roman" w:eastAsia="Times New Roman" w:hAnsi="Times New Roman" w:cs="Times New Roman"/>
          <w:bCs/>
          <w:color w:val="auto"/>
          <w:sz w:val="24"/>
          <w:szCs w:val="24"/>
          <w:lang w:eastAsia="en-US"/>
        </w:rPr>
        <w:t>202</w:t>
      </w:r>
      <w:r w:rsidR="0061770F">
        <w:rPr>
          <w:rFonts w:ascii="Times New Roman" w:eastAsia="Times New Roman" w:hAnsi="Times New Roman" w:cs="Times New Roman"/>
          <w:bCs/>
          <w:color w:val="auto"/>
          <w:sz w:val="24"/>
          <w:szCs w:val="24"/>
          <w:lang w:eastAsia="en-US"/>
        </w:rPr>
        <w:t>1</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5700B300" w14:textId="62297134" w:rsidR="00E369F5" w:rsidRDefault="004D26DC" w:rsidP="0068739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F71F05" w:rsidRPr="00892B2D">
        <w:rPr>
          <w:rFonts w:ascii="Times New Roman" w:eastAsia="Times New Roman" w:hAnsi="Times New Roman" w:cs="Times New Roman"/>
          <w:b/>
          <w:color w:val="auto"/>
          <w:sz w:val="24"/>
          <w:szCs w:val="24"/>
          <w:lang w:eastAsia="en-US"/>
        </w:rPr>
        <w:t>Planning</w:t>
      </w:r>
      <w:r w:rsidR="00F71F05">
        <w:rPr>
          <w:rFonts w:ascii="Times New Roman" w:eastAsia="Times New Roman" w:hAnsi="Times New Roman" w:cs="Times New Roman"/>
          <w:bCs/>
          <w:color w:val="auto"/>
          <w:sz w:val="24"/>
          <w:szCs w:val="24"/>
          <w:lang w:eastAsia="en-US"/>
        </w:rPr>
        <w:t xml:space="preserve"> </w:t>
      </w:r>
      <w:r w:rsidR="00043AB3">
        <w:rPr>
          <w:rFonts w:ascii="Times New Roman" w:eastAsia="Times New Roman" w:hAnsi="Times New Roman" w:cs="Times New Roman"/>
          <w:bCs/>
          <w:color w:val="auto"/>
          <w:sz w:val="24"/>
          <w:szCs w:val="24"/>
          <w:lang w:eastAsia="en-US"/>
        </w:rPr>
        <w:t>–</w:t>
      </w:r>
      <w:r w:rsidR="002877F4">
        <w:rPr>
          <w:rFonts w:ascii="Times New Roman" w:eastAsia="Times New Roman" w:hAnsi="Times New Roman" w:cs="Times New Roman"/>
          <w:color w:val="auto"/>
          <w:sz w:val="24"/>
          <w:szCs w:val="24"/>
          <w:lang w:eastAsia="en-US"/>
        </w:rPr>
        <w:t xml:space="preserve"> </w:t>
      </w:r>
      <w:r w:rsidR="009C2124">
        <w:rPr>
          <w:rFonts w:ascii="Times New Roman" w:eastAsia="Times New Roman" w:hAnsi="Times New Roman" w:cs="Times New Roman"/>
          <w:color w:val="auto"/>
          <w:sz w:val="24"/>
          <w:szCs w:val="24"/>
          <w:lang w:eastAsia="en-US"/>
        </w:rPr>
        <w:t>to discuss and comment where appropriate</w:t>
      </w:r>
    </w:p>
    <w:p w14:paraId="63EAE4D7" w14:textId="36D05950" w:rsidR="009C2124" w:rsidRDefault="009C2124" w:rsidP="009C2124">
      <w:pPr>
        <w:pStyle w:val="ListParagraph"/>
        <w:spacing w:after="0" w:line="240" w:lineRule="auto"/>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NE/21/01502/TCA  31 Kettering Rd</w:t>
      </w:r>
      <w:r w:rsidRPr="009C2124">
        <w:rPr>
          <w:rFonts w:ascii="Times New Roman" w:eastAsia="Times New Roman" w:hAnsi="Times New Roman" w:cs="Times New Roman"/>
          <w:color w:val="auto"/>
          <w:sz w:val="24"/>
          <w:szCs w:val="24"/>
          <w:lang w:eastAsia="en-US"/>
        </w:rPr>
        <w:t>-</w:t>
      </w:r>
      <w:r>
        <w:rPr>
          <w:rFonts w:ascii="Times New Roman" w:eastAsia="Times New Roman" w:hAnsi="Times New Roman" w:cs="Times New Roman"/>
          <w:color w:val="auto"/>
          <w:sz w:val="24"/>
          <w:szCs w:val="24"/>
          <w:lang w:eastAsia="en-US"/>
        </w:rPr>
        <w:t xml:space="preserve"> tree works</w:t>
      </w:r>
      <w:r w:rsidR="006407A1">
        <w:rPr>
          <w:rFonts w:ascii="Times New Roman" w:eastAsia="Times New Roman" w:hAnsi="Times New Roman" w:cs="Times New Roman"/>
          <w:color w:val="auto"/>
          <w:sz w:val="24"/>
          <w:szCs w:val="24"/>
          <w:lang w:eastAsia="en-US"/>
        </w:rPr>
        <w:t xml:space="preserve"> (attached)</w:t>
      </w:r>
    </w:p>
    <w:p w14:paraId="0F4055A6" w14:textId="34666FD8" w:rsidR="00234470" w:rsidRPr="00B7748D" w:rsidRDefault="004E0017" w:rsidP="00D53A20">
      <w:pPr>
        <w:pStyle w:val="ListParagraph"/>
        <w:spacing w:after="0" w:line="240" w:lineRule="auto"/>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To note- </w:t>
      </w:r>
      <w:r w:rsidR="00D53A20">
        <w:rPr>
          <w:rFonts w:ascii="Times New Roman" w:eastAsia="Times New Roman" w:hAnsi="Times New Roman" w:cs="Times New Roman"/>
          <w:color w:val="auto"/>
          <w:sz w:val="24"/>
          <w:szCs w:val="24"/>
          <w:lang w:eastAsia="en-US"/>
        </w:rPr>
        <w:t xml:space="preserve">NE/21/00669/VAR Approval of variation to allow mezzanine floor </w:t>
      </w:r>
    </w:p>
    <w:p w14:paraId="65A489BF" w14:textId="77777777" w:rsidR="004E0017" w:rsidRPr="00687396" w:rsidRDefault="004E0017" w:rsidP="00687396">
      <w:pPr>
        <w:pStyle w:val="ListParagraph"/>
        <w:spacing w:after="0" w:line="240" w:lineRule="auto"/>
        <w:ind w:left="170"/>
        <w:rPr>
          <w:rFonts w:ascii="Times New Roman" w:eastAsia="Times New Roman" w:hAnsi="Times New Roman" w:cs="Times New Roman"/>
          <w:color w:val="auto"/>
          <w:sz w:val="24"/>
          <w:szCs w:val="24"/>
          <w:lang w:eastAsia="en-US"/>
        </w:rPr>
      </w:pPr>
    </w:p>
    <w:p w14:paraId="0680D723" w14:textId="5B2E6CAC" w:rsidR="000304BD" w:rsidRPr="000304BD" w:rsidRDefault="00E369F5" w:rsidP="000304BD">
      <w:pPr>
        <w:pStyle w:val="ListParagraph"/>
        <w:numPr>
          <w:ilvl w:val="0"/>
          <w:numId w:val="30"/>
        </w:numPr>
        <w:spacing w:after="0" w:line="240" w:lineRule="auto"/>
        <w:rPr>
          <w:rFonts w:ascii="Times New Roman" w:hAnsi="Times New Roman" w:cs="Times New Roman"/>
          <w:bCs/>
          <w:color w:val="auto"/>
          <w:sz w:val="24"/>
          <w:szCs w:val="24"/>
          <w:lang w:eastAsia="en-US"/>
        </w:rPr>
      </w:pPr>
      <w:r w:rsidRPr="00E369F5">
        <w:rPr>
          <w:rFonts w:ascii="Times New Roman" w:eastAsia="Times New Roman" w:hAnsi="Times New Roman" w:cs="Times New Roman"/>
          <w:b/>
          <w:bCs/>
          <w:color w:val="auto"/>
          <w:sz w:val="24"/>
          <w:szCs w:val="24"/>
          <w:lang w:eastAsia="en-US"/>
        </w:rPr>
        <w:t xml:space="preserve">Governance </w:t>
      </w:r>
      <w:r w:rsidR="006E3FC8">
        <w:rPr>
          <w:rFonts w:ascii="Times New Roman" w:eastAsia="Times New Roman" w:hAnsi="Times New Roman" w:cs="Times New Roman"/>
          <w:b/>
          <w:bCs/>
          <w:color w:val="auto"/>
          <w:sz w:val="24"/>
          <w:szCs w:val="24"/>
          <w:lang w:eastAsia="en-US"/>
        </w:rPr>
        <w:t>–</w:t>
      </w:r>
      <w:r w:rsidR="0045675D">
        <w:rPr>
          <w:rFonts w:ascii="Times New Roman" w:eastAsia="Times New Roman" w:hAnsi="Times New Roman" w:cs="Times New Roman"/>
          <w:b/>
          <w:bCs/>
          <w:color w:val="auto"/>
          <w:sz w:val="24"/>
          <w:szCs w:val="24"/>
          <w:lang w:eastAsia="en-US"/>
        </w:rPr>
        <w:t xml:space="preserve"> to review </w:t>
      </w:r>
      <w:r w:rsidR="00F63B0E">
        <w:rPr>
          <w:rFonts w:ascii="Times New Roman" w:eastAsia="Times New Roman" w:hAnsi="Times New Roman" w:cs="Times New Roman"/>
          <w:b/>
          <w:bCs/>
          <w:color w:val="auto"/>
          <w:sz w:val="24"/>
          <w:szCs w:val="24"/>
          <w:lang w:eastAsia="en-US"/>
        </w:rPr>
        <w:t>and approve</w:t>
      </w:r>
    </w:p>
    <w:p w14:paraId="501244FA" w14:textId="3BD00261" w:rsidR="002B1DD2" w:rsidRDefault="000304BD" w:rsidP="00E74C56">
      <w:pPr>
        <w:pStyle w:val="ListParagraph"/>
        <w:spacing w:after="0" w:line="240" w:lineRule="auto"/>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bCs/>
          <w:color w:val="auto"/>
          <w:sz w:val="24"/>
          <w:szCs w:val="24"/>
          <w:lang w:eastAsia="en-US"/>
        </w:rPr>
        <w:t xml:space="preserve">              </w:t>
      </w:r>
      <w:r w:rsidRPr="000304BD">
        <w:rPr>
          <w:rFonts w:ascii="Times New Roman" w:eastAsia="Times New Roman" w:hAnsi="Times New Roman" w:cs="Times New Roman"/>
          <w:color w:val="auto"/>
          <w:sz w:val="24"/>
          <w:szCs w:val="24"/>
          <w:lang w:eastAsia="en-US"/>
        </w:rPr>
        <w:t xml:space="preserve">a) </w:t>
      </w:r>
      <w:r w:rsidR="00E74C56">
        <w:rPr>
          <w:rFonts w:ascii="Times New Roman" w:eastAsia="Times New Roman" w:hAnsi="Times New Roman" w:cs="Times New Roman"/>
          <w:color w:val="auto"/>
          <w:sz w:val="24"/>
          <w:szCs w:val="24"/>
          <w:lang w:eastAsia="en-US"/>
        </w:rPr>
        <w:t>Budget monitoring document to review, discuss and approve</w:t>
      </w:r>
      <w:r w:rsidR="006407A1">
        <w:rPr>
          <w:rFonts w:ascii="Times New Roman" w:eastAsia="Times New Roman" w:hAnsi="Times New Roman" w:cs="Times New Roman"/>
          <w:color w:val="auto"/>
          <w:sz w:val="24"/>
          <w:szCs w:val="24"/>
          <w:lang w:eastAsia="en-US"/>
        </w:rPr>
        <w:t xml:space="preserve"> (attached)</w:t>
      </w:r>
    </w:p>
    <w:p w14:paraId="6CD5088B" w14:textId="558BBE4E" w:rsidR="00E80404" w:rsidRDefault="00E80404" w:rsidP="00E74C56">
      <w:pPr>
        <w:pStyle w:val="ListParagraph"/>
        <w:spacing w:after="0" w:line="240" w:lineRule="auto"/>
        <w:ind w:left="170"/>
        <w:rPr>
          <w:rFonts w:ascii="Times New Roman" w:hAnsi="Times New Roman" w:cs="Times New Roman"/>
          <w:bCs/>
          <w:color w:val="auto"/>
          <w:sz w:val="24"/>
          <w:szCs w:val="24"/>
          <w:lang w:eastAsia="en-US"/>
        </w:rPr>
      </w:pPr>
      <w:r>
        <w:rPr>
          <w:rFonts w:ascii="Times New Roman" w:eastAsia="Times New Roman" w:hAnsi="Times New Roman" w:cs="Times New Roman"/>
          <w:color w:val="auto"/>
          <w:sz w:val="24"/>
          <w:szCs w:val="24"/>
          <w:lang w:eastAsia="en-US"/>
        </w:rPr>
        <w:t xml:space="preserve">              b) Review and readopt Scheme of Delegation to Clerk</w:t>
      </w:r>
      <w:r w:rsidR="006407A1">
        <w:rPr>
          <w:rFonts w:ascii="Times New Roman" w:eastAsia="Times New Roman" w:hAnsi="Times New Roman" w:cs="Times New Roman"/>
          <w:color w:val="auto"/>
          <w:sz w:val="24"/>
          <w:szCs w:val="24"/>
          <w:lang w:eastAsia="en-US"/>
        </w:rPr>
        <w:t xml:space="preserve"> (attached)</w:t>
      </w:r>
    </w:p>
    <w:p w14:paraId="5C025A08" w14:textId="77777777" w:rsidR="000304BD" w:rsidRPr="004730C6" w:rsidRDefault="000304BD" w:rsidP="00160138">
      <w:pPr>
        <w:pStyle w:val="ListParagraph"/>
        <w:spacing w:after="0" w:line="240" w:lineRule="auto"/>
        <w:ind w:left="170"/>
        <w:rPr>
          <w:rFonts w:ascii="Times New Roman" w:hAnsi="Times New Roman" w:cs="Times New Roman"/>
          <w:bCs/>
          <w:color w:val="auto"/>
          <w:sz w:val="24"/>
          <w:szCs w:val="24"/>
          <w:lang w:eastAsia="en-US"/>
        </w:rPr>
      </w:pPr>
    </w:p>
    <w:p w14:paraId="6CC90F03" w14:textId="6A2711CC" w:rsidR="0086269E" w:rsidRPr="00AA4475" w:rsidRDefault="0086269E" w:rsidP="0086269E">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b/>
          <w:color w:val="auto"/>
          <w:sz w:val="24"/>
          <w:szCs w:val="24"/>
          <w:lang w:eastAsia="en-US"/>
        </w:rPr>
        <w:t xml:space="preserve">Finance </w:t>
      </w:r>
    </w:p>
    <w:p w14:paraId="71803C00" w14:textId="0CC790F9" w:rsidR="0086269E" w:rsidRDefault="0086269E"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sidRPr="0051756F">
        <w:rPr>
          <w:rFonts w:ascii="Times New Roman" w:eastAsia="Times New Roman" w:hAnsi="Times New Roman" w:cs="Times New Roman"/>
          <w:color w:val="auto"/>
          <w:sz w:val="24"/>
          <w:szCs w:val="24"/>
          <w:lang w:eastAsia="en-US"/>
        </w:rPr>
        <w:t xml:space="preserve">To receive and approve the Financial Report, Bank reconciliation &amp; Payments Due for </w:t>
      </w:r>
      <w:r w:rsidR="00E80404">
        <w:rPr>
          <w:rFonts w:ascii="Times New Roman" w:eastAsia="Times New Roman" w:hAnsi="Times New Roman" w:cs="Times New Roman"/>
          <w:color w:val="auto"/>
          <w:sz w:val="24"/>
          <w:szCs w:val="24"/>
          <w:lang w:eastAsia="en-US"/>
        </w:rPr>
        <w:t>October</w:t>
      </w:r>
      <w:r w:rsidR="00B207F9">
        <w:rPr>
          <w:rFonts w:ascii="Times New Roman" w:eastAsia="Times New Roman" w:hAnsi="Times New Roman" w:cs="Times New Roman"/>
          <w:color w:val="auto"/>
          <w:sz w:val="24"/>
          <w:szCs w:val="24"/>
          <w:lang w:eastAsia="en-US"/>
        </w:rPr>
        <w:t xml:space="preserve"> </w:t>
      </w:r>
      <w:r w:rsidRPr="0051756F">
        <w:rPr>
          <w:rFonts w:ascii="Times New Roman" w:eastAsia="Times New Roman" w:hAnsi="Times New Roman" w:cs="Times New Roman"/>
          <w:color w:val="auto"/>
          <w:sz w:val="24"/>
          <w:szCs w:val="24"/>
          <w:lang w:eastAsia="en-US"/>
        </w:rPr>
        <w:t>20</w:t>
      </w:r>
      <w:r w:rsidR="00994F6B" w:rsidRPr="0051756F">
        <w:rPr>
          <w:rFonts w:ascii="Times New Roman" w:eastAsia="Times New Roman" w:hAnsi="Times New Roman" w:cs="Times New Roman"/>
          <w:color w:val="auto"/>
          <w:sz w:val="24"/>
          <w:szCs w:val="24"/>
          <w:lang w:eastAsia="en-US"/>
        </w:rPr>
        <w:t>2</w:t>
      </w:r>
      <w:r w:rsidR="00E71919" w:rsidRPr="0051756F">
        <w:rPr>
          <w:rFonts w:ascii="Times New Roman" w:eastAsia="Times New Roman" w:hAnsi="Times New Roman" w:cs="Times New Roman"/>
          <w:color w:val="auto"/>
          <w:sz w:val="24"/>
          <w:szCs w:val="24"/>
          <w:lang w:eastAsia="en-US"/>
        </w:rPr>
        <w:t>1</w:t>
      </w:r>
      <w:r w:rsidR="00F87252" w:rsidRPr="0051756F">
        <w:rPr>
          <w:rFonts w:ascii="Times New Roman" w:eastAsia="Times New Roman" w:hAnsi="Times New Roman" w:cs="Times New Roman"/>
          <w:color w:val="auto"/>
          <w:sz w:val="24"/>
          <w:szCs w:val="24"/>
          <w:lang w:eastAsia="en-US"/>
        </w:rPr>
        <w:t xml:space="preserve"> </w:t>
      </w:r>
      <w:r w:rsidR="00994F6B" w:rsidRPr="0051756F">
        <w:rPr>
          <w:rFonts w:ascii="Times New Roman" w:eastAsia="Times New Roman" w:hAnsi="Times New Roman" w:cs="Times New Roman"/>
          <w:color w:val="auto"/>
          <w:sz w:val="24"/>
          <w:szCs w:val="24"/>
          <w:lang w:eastAsia="en-US"/>
        </w:rPr>
        <w:t>(Attached)</w:t>
      </w:r>
      <w:r w:rsidR="00203572" w:rsidRPr="0051756F">
        <w:rPr>
          <w:rFonts w:ascii="Times New Roman" w:eastAsia="Times New Roman" w:hAnsi="Times New Roman" w:cs="Times New Roman"/>
          <w:color w:val="auto"/>
          <w:sz w:val="24"/>
          <w:szCs w:val="24"/>
          <w:lang w:eastAsia="en-US"/>
        </w:rPr>
        <w:t xml:space="preserve"> </w:t>
      </w:r>
      <w:r w:rsidR="00745AB5" w:rsidRPr="0051756F">
        <w:rPr>
          <w:rFonts w:ascii="Times New Roman" w:eastAsia="Times New Roman" w:hAnsi="Times New Roman" w:cs="Times New Roman"/>
          <w:color w:val="auto"/>
          <w:sz w:val="24"/>
          <w:szCs w:val="24"/>
          <w:lang w:eastAsia="en-US"/>
        </w:rPr>
        <w:t xml:space="preserve"> </w:t>
      </w:r>
    </w:p>
    <w:p w14:paraId="5F11591A" w14:textId="6E9D4E67" w:rsidR="002E21F3" w:rsidRDefault="002E21F3"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note quarterly VAT return submitted</w:t>
      </w:r>
    </w:p>
    <w:p w14:paraId="381309BA" w14:textId="77777777" w:rsidR="0051756F" w:rsidRPr="000500C4" w:rsidRDefault="0051756F" w:rsidP="000500C4">
      <w:pPr>
        <w:spacing w:after="0" w:line="240" w:lineRule="auto"/>
        <w:rPr>
          <w:rFonts w:ascii="Times New Roman" w:eastAsia="Times New Roman" w:hAnsi="Times New Roman" w:cs="Times New Roman"/>
          <w:color w:val="auto"/>
          <w:sz w:val="24"/>
          <w:szCs w:val="24"/>
          <w:lang w:eastAsia="en-US"/>
        </w:rPr>
      </w:pPr>
    </w:p>
    <w:p w14:paraId="11514F73" w14:textId="4A3B032C" w:rsidR="00E61DD1"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
          <w:color w:val="auto"/>
          <w:sz w:val="24"/>
          <w:szCs w:val="24"/>
          <w:lang w:eastAsia="en-US"/>
        </w:rPr>
        <w:t>Highways</w:t>
      </w:r>
      <w:r w:rsidRPr="00AA4475">
        <w:rPr>
          <w:rFonts w:ascii="Times New Roman" w:eastAsia="Times New Roman" w:hAnsi="Times New Roman" w:cs="Times New Roman"/>
          <w:color w:val="auto"/>
          <w:sz w:val="24"/>
          <w:szCs w:val="24"/>
          <w:lang w:eastAsia="en-US"/>
        </w:rPr>
        <w:t xml:space="preserve"> </w:t>
      </w:r>
      <w:r w:rsidR="00582FFB">
        <w:rPr>
          <w:rFonts w:ascii="Times New Roman" w:eastAsia="Times New Roman" w:hAnsi="Times New Roman" w:cs="Times New Roman"/>
          <w:color w:val="auto"/>
          <w:sz w:val="24"/>
          <w:szCs w:val="24"/>
          <w:lang w:eastAsia="en-US"/>
        </w:rPr>
        <w:t xml:space="preserve">– </w:t>
      </w:r>
    </w:p>
    <w:p w14:paraId="1C47C53F" w14:textId="42109F6C" w:rsidR="0053277A" w:rsidRDefault="00E34706"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To receive a report from Cllr </w:t>
      </w:r>
      <w:r w:rsidR="00B207F9">
        <w:rPr>
          <w:rFonts w:ascii="Times New Roman" w:eastAsia="Times New Roman" w:hAnsi="Times New Roman" w:cs="Times New Roman"/>
          <w:color w:val="auto"/>
          <w:sz w:val="24"/>
          <w:szCs w:val="24"/>
          <w:lang w:eastAsia="en-US"/>
        </w:rPr>
        <w:t>Taylor</w:t>
      </w:r>
      <w:r>
        <w:rPr>
          <w:rFonts w:ascii="Times New Roman" w:eastAsia="Times New Roman" w:hAnsi="Times New Roman" w:cs="Times New Roman"/>
          <w:color w:val="auto"/>
          <w:sz w:val="24"/>
          <w:szCs w:val="24"/>
          <w:lang w:eastAsia="en-US"/>
        </w:rPr>
        <w:t xml:space="preserve"> and decide on any actions required</w:t>
      </w:r>
    </w:p>
    <w:p w14:paraId="43C4135E" w14:textId="720B743F" w:rsidR="00E80404" w:rsidRDefault="00E80404" w:rsidP="00E80404">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A High St resident wishes to bring to </w:t>
      </w:r>
      <w:r w:rsidR="002E21F3">
        <w:rPr>
          <w:rFonts w:ascii="Times New Roman" w:eastAsia="Times New Roman" w:hAnsi="Times New Roman" w:cs="Times New Roman"/>
          <w:color w:val="auto"/>
          <w:sz w:val="24"/>
          <w:szCs w:val="24"/>
          <w:lang w:eastAsia="en-US"/>
        </w:rPr>
        <w:t>councils’</w:t>
      </w:r>
      <w:r>
        <w:rPr>
          <w:rFonts w:ascii="Times New Roman" w:eastAsia="Times New Roman" w:hAnsi="Times New Roman" w:cs="Times New Roman"/>
          <w:color w:val="auto"/>
          <w:sz w:val="24"/>
          <w:szCs w:val="24"/>
          <w:lang w:eastAsia="en-US"/>
        </w:rPr>
        <w:t xml:space="preserve"> attention, the excessive</w:t>
      </w:r>
      <w:r w:rsidR="00EA400F">
        <w:rPr>
          <w:rFonts w:ascii="Times New Roman" w:eastAsia="Times New Roman" w:hAnsi="Times New Roman" w:cs="Times New Roman"/>
          <w:color w:val="auto"/>
          <w:sz w:val="24"/>
          <w:szCs w:val="24"/>
          <w:lang w:eastAsia="en-US"/>
        </w:rPr>
        <w:t xml:space="preserve"> traffic and speed along the road</w:t>
      </w:r>
      <w:r>
        <w:rPr>
          <w:rFonts w:ascii="Times New Roman" w:eastAsia="Times New Roman" w:hAnsi="Times New Roman" w:cs="Times New Roman"/>
          <w:color w:val="auto"/>
          <w:sz w:val="24"/>
          <w:szCs w:val="24"/>
          <w:lang w:eastAsia="en-US"/>
        </w:rPr>
        <w:t>- for discussion</w:t>
      </w:r>
    </w:p>
    <w:p w14:paraId="044467BC" w14:textId="4723076E" w:rsidR="00C62ABE" w:rsidRDefault="00E80404" w:rsidP="00BC0604">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sidRPr="00003022">
        <w:rPr>
          <w:rFonts w:ascii="Times New Roman" w:eastAsia="Times New Roman" w:hAnsi="Times New Roman" w:cs="Times New Roman"/>
          <w:color w:val="auto"/>
          <w:sz w:val="24"/>
          <w:szCs w:val="24"/>
          <w:lang w:eastAsia="en-US"/>
        </w:rPr>
        <w:t xml:space="preserve">20s plenty scheme update. Weldon PC are requesting that Islip write a letter to North Northants Council (NNC) regarding an outdated speed policy </w:t>
      </w:r>
      <w:r w:rsidR="00003022">
        <w:rPr>
          <w:rFonts w:ascii="Times New Roman" w:eastAsia="Times New Roman" w:hAnsi="Times New Roman" w:cs="Times New Roman"/>
          <w:color w:val="auto"/>
          <w:sz w:val="24"/>
          <w:szCs w:val="24"/>
          <w:lang w:eastAsia="en-US"/>
        </w:rPr>
        <w:t>(to follow)</w:t>
      </w:r>
    </w:p>
    <w:p w14:paraId="25E0D4F7" w14:textId="77777777" w:rsidR="00003022" w:rsidRPr="00003022" w:rsidRDefault="00003022" w:rsidP="00003022">
      <w:pPr>
        <w:pStyle w:val="ListParagraph"/>
        <w:spacing w:after="0" w:line="240" w:lineRule="auto"/>
        <w:ind w:left="1233"/>
        <w:rPr>
          <w:rFonts w:ascii="Times New Roman" w:eastAsia="Times New Roman" w:hAnsi="Times New Roman" w:cs="Times New Roman"/>
          <w:color w:val="auto"/>
          <w:sz w:val="24"/>
          <w:szCs w:val="24"/>
          <w:lang w:eastAsia="en-US"/>
        </w:rPr>
      </w:pPr>
    </w:p>
    <w:p w14:paraId="0AABAEF7" w14:textId="77777777" w:rsidR="00E77270" w:rsidRDefault="0086269E" w:rsidP="009564E9">
      <w:pPr>
        <w:pStyle w:val="ListParagraph"/>
        <w:numPr>
          <w:ilvl w:val="0"/>
          <w:numId w:val="30"/>
        </w:numPr>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
          <w:color w:val="auto"/>
          <w:sz w:val="24"/>
          <w:szCs w:val="24"/>
          <w:lang w:eastAsia="en-US"/>
        </w:rPr>
        <w:t>Recreation Ground</w:t>
      </w:r>
      <w:r w:rsidRPr="00AA4475">
        <w:rPr>
          <w:rFonts w:ascii="Times New Roman" w:eastAsia="Times New Roman" w:hAnsi="Times New Roman" w:cs="Times New Roman"/>
          <w:color w:val="auto"/>
          <w:sz w:val="24"/>
          <w:szCs w:val="24"/>
          <w:lang w:eastAsia="en-US"/>
        </w:rPr>
        <w:t>-</w:t>
      </w:r>
    </w:p>
    <w:p w14:paraId="36EB5E16" w14:textId="259D2BE9" w:rsidR="003768E7" w:rsidRDefault="00E77270" w:rsidP="002B1DD2">
      <w:pPr>
        <w:pStyle w:val="ListParagraph"/>
        <w:ind w:left="170"/>
        <w:rPr>
          <w:rFonts w:ascii="Times New Roman" w:eastAsia="Times New Roman" w:hAnsi="Times New Roman" w:cs="Times New Roman"/>
          <w:color w:val="auto"/>
          <w:sz w:val="24"/>
          <w:szCs w:val="24"/>
          <w:lang w:eastAsia="en-US"/>
        </w:rPr>
      </w:pPr>
      <w:r w:rsidRPr="00E77270">
        <w:rPr>
          <w:rFonts w:ascii="Times New Roman" w:eastAsia="Times New Roman" w:hAnsi="Times New Roman" w:cs="Times New Roman"/>
          <w:bCs/>
          <w:color w:val="auto"/>
          <w:sz w:val="24"/>
          <w:szCs w:val="24"/>
          <w:lang w:eastAsia="en-US"/>
        </w:rPr>
        <w:t xml:space="preserve">            </w:t>
      </w:r>
      <w:r w:rsidR="005612DF">
        <w:rPr>
          <w:rFonts w:ascii="Times New Roman" w:eastAsia="Times New Roman" w:hAnsi="Times New Roman" w:cs="Times New Roman"/>
          <w:bCs/>
          <w:color w:val="auto"/>
          <w:sz w:val="24"/>
          <w:szCs w:val="24"/>
          <w:lang w:eastAsia="en-US"/>
        </w:rPr>
        <w:t xml:space="preserve">a) </w:t>
      </w:r>
      <w:r w:rsidR="00470DDA">
        <w:rPr>
          <w:rFonts w:ascii="Times New Roman" w:eastAsia="Times New Roman" w:hAnsi="Times New Roman" w:cs="Times New Roman"/>
          <w:bCs/>
          <w:color w:val="auto"/>
          <w:sz w:val="24"/>
          <w:szCs w:val="24"/>
          <w:lang w:eastAsia="en-US"/>
        </w:rPr>
        <w:t>T</w:t>
      </w:r>
      <w:r w:rsidR="00892B2D" w:rsidRPr="00E77270">
        <w:rPr>
          <w:rFonts w:ascii="Times New Roman" w:eastAsia="Times New Roman" w:hAnsi="Times New Roman" w:cs="Times New Roman"/>
          <w:bCs/>
          <w:color w:val="auto"/>
          <w:sz w:val="24"/>
          <w:szCs w:val="24"/>
          <w:lang w:eastAsia="en-US"/>
        </w:rPr>
        <w:t>o</w:t>
      </w:r>
      <w:r w:rsidR="00892B2D">
        <w:rPr>
          <w:rFonts w:ascii="Times New Roman" w:eastAsia="Times New Roman" w:hAnsi="Times New Roman" w:cs="Times New Roman"/>
          <w:color w:val="auto"/>
          <w:sz w:val="24"/>
          <w:szCs w:val="24"/>
          <w:lang w:eastAsia="en-US"/>
        </w:rPr>
        <w:t xml:space="preserve"> receive the rec checks from councillors and decide on any course of actio</w:t>
      </w:r>
      <w:r w:rsidR="002B1DD2">
        <w:rPr>
          <w:rFonts w:ascii="Times New Roman" w:eastAsia="Times New Roman" w:hAnsi="Times New Roman" w:cs="Times New Roman"/>
          <w:color w:val="auto"/>
          <w:sz w:val="24"/>
          <w:szCs w:val="24"/>
          <w:lang w:eastAsia="en-US"/>
        </w:rPr>
        <w:t>n</w:t>
      </w:r>
    </w:p>
    <w:p w14:paraId="19AA6270" w14:textId="162CFB66" w:rsidR="00E74C56" w:rsidRPr="002B1DD2" w:rsidRDefault="00E74C56" w:rsidP="002B1DD2">
      <w:pPr>
        <w:pStyle w:val="ListParagraph"/>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b) Any </w:t>
      </w:r>
      <w:r w:rsidR="00E80404">
        <w:rPr>
          <w:rFonts w:ascii="Times New Roman" w:eastAsia="Times New Roman" w:hAnsi="Times New Roman" w:cs="Times New Roman"/>
          <w:color w:val="auto"/>
          <w:sz w:val="24"/>
          <w:szCs w:val="24"/>
          <w:lang w:eastAsia="en-US"/>
        </w:rPr>
        <w:t>updates</w:t>
      </w:r>
      <w:r>
        <w:rPr>
          <w:rFonts w:ascii="Times New Roman" w:eastAsia="Times New Roman" w:hAnsi="Times New Roman" w:cs="Times New Roman"/>
          <w:color w:val="auto"/>
          <w:sz w:val="24"/>
          <w:szCs w:val="24"/>
          <w:lang w:eastAsia="en-US"/>
        </w:rPr>
        <w:t xml:space="preserve"> from Cllr Dunn on memorial garden</w:t>
      </w:r>
    </w:p>
    <w:p w14:paraId="54085A7E" w14:textId="4F9B17B1" w:rsidR="009564E9" w:rsidRPr="009564E9" w:rsidRDefault="001E29AF" w:rsidP="00687396">
      <w:pPr>
        <w:pStyle w:val="ListParagraph"/>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ab/>
        <w:t xml:space="preserve">    </w:t>
      </w:r>
      <w:r w:rsidR="00E77270" w:rsidRPr="00B207F9">
        <w:rPr>
          <w:rFonts w:ascii="Times New Roman" w:eastAsia="Times New Roman" w:hAnsi="Times New Roman" w:cs="Times New Roman"/>
          <w:b/>
          <w:color w:val="auto"/>
          <w:sz w:val="24"/>
          <w:szCs w:val="24"/>
          <w:lang w:eastAsia="en-US"/>
        </w:rPr>
        <w:t xml:space="preserve">                                         </w:t>
      </w:r>
    </w:p>
    <w:p w14:paraId="77AD65D1" w14:textId="77777777" w:rsidR="00E72763" w:rsidRPr="00E72763" w:rsidRDefault="0086269E" w:rsidP="00142A80">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b/>
          <w:color w:val="auto"/>
          <w:sz w:val="24"/>
          <w:szCs w:val="24"/>
          <w:lang w:eastAsia="en-US"/>
        </w:rPr>
        <w:t>Sports Field</w:t>
      </w:r>
      <w:r w:rsidR="00AA4475" w:rsidRPr="00AA4475">
        <w:rPr>
          <w:rFonts w:ascii="Times New Roman" w:eastAsia="Times New Roman" w:hAnsi="Times New Roman" w:cs="Times New Roman"/>
          <w:color w:val="auto"/>
          <w:sz w:val="24"/>
          <w:szCs w:val="24"/>
          <w:lang w:eastAsia="en-US"/>
        </w:rPr>
        <w:t>-</w:t>
      </w:r>
      <w:r w:rsidR="00AA4475">
        <w:rPr>
          <w:rFonts w:ascii="Times New Roman" w:eastAsia="Times New Roman" w:hAnsi="Times New Roman" w:cs="Times New Roman"/>
          <w:color w:val="auto"/>
          <w:sz w:val="24"/>
          <w:szCs w:val="24"/>
          <w:lang w:eastAsia="en-US"/>
        </w:rPr>
        <w:t xml:space="preserve"> </w:t>
      </w:r>
    </w:p>
    <w:p w14:paraId="02761532" w14:textId="2184FFF0" w:rsidR="00155563" w:rsidRDefault="00E72763" w:rsidP="0082251F">
      <w:pPr>
        <w:pStyle w:val="ListParagraph"/>
        <w:spacing w:after="0" w:line="240" w:lineRule="auto"/>
        <w:ind w:firstLine="50"/>
        <w:rPr>
          <w:rFonts w:ascii="Times New Roman" w:eastAsia="Times New Roman" w:hAnsi="Times New Roman" w:cs="Times New Roman"/>
          <w:color w:val="auto"/>
          <w:sz w:val="24"/>
          <w:szCs w:val="24"/>
          <w:lang w:eastAsia="en-US"/>
        </w:rPr>
      </w:pPr>
      <w:r w:rsidRPr="005612DF">
        <w:rPr>
          <w:rFonts w:ascii="Times New Roman" w:eastAsia="Times New Roman" w:hAnsi="Times New Roman" w:cs="Times New Roman"/>
          <w:bCs/>
          <w:color w:val="auto"/>
          <w:sz w:val="24"/>
          <w:szCs w:val="24"/>
          <w:lang w:eastAsia="en-US"/>
        </w:rPr>
        <w:t>a)</w:t>
      </w:r>
      <w:r>
        <w:rPr>
          <w:rFonts w:ascii="Times New Roman" w:eastAsia="Times New Roman" w:hAnsi="Times New Roman" w:cs="Times New Roman"/>
          <w:b/>
          <w:color w:val="auto"/>
          <w:sz w:val="24"/>
          <w:szCs w:val="24"/>
          <w:lang w:eastAsia="en-US"/>
        </w:rPr>
        <w:t xml:space="preserve"> </w:t>
      </w:r>
      <w:r w:rsidR="00687396">
        <w:rPr>
          <w:rFonts w:ascii="Times New Roman" w:eastAsia="Times New Roman" w:hAnsi="Times New Roman" w:cs="Times New Roman"/>
          <w:color w:val="auto"/>
          <w:sz w:val="24"/>
          <w:szCs w:val="24"/>
          <w:lang w:eastAsia="en-US"/>
        </w:rPr>
        <w:t>To receive a report from C</w:t>
      </w:r>
      <w:r w:rsidR="0086269E" w:rsidRPr="00AA4475">
        <w:rPr>
          <w:rFonts w:ascii="Times New Roman" w:eastAsia="Times New Roman" w:hAnsi="Times New Roman" w:cs="Times New Roman"/>
          <w:color w:val="auto"/>
          <w:sz w:val="24"/>
          <w:szCs w:val="24"/>
          <w:lang w:eastAsia="en-US"/>
        </w:rPr>
        <w:t>llr Maxwell</w:t>
      </w:r>
      <w:r w:rsidR="00687396">
        <w:rPr>
          <w:rFonts w:ascii="Times New Roman" w:eastAsia="Times New Roman" w:hAnsi="Times New Roman" w:cs="Times New Roman"/>
          <w:color w:val="auto"/>
          <w:sz w:val="24"/>
          <w:szCs w:val="24"/>
          <w:lang w:eastAsia="en-US"/>
        </w:rPr>
        <w:t xml:space="preserve"> </w:t>
      </w:r>
    </w:p>
    <w:p w14:paraId="68AA7291" w14:textId="7BA84C5A" w:rsidR="00E72763" w:rsidRDefault="00E72763" w:rsidP="00E72763">
      <w:pPr>
        <w:pStyle w:val="ListParagraph"/>
        <w:spacing w:after="0" w:line="240" w:lineRule="auto"/>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b) </w:t>
      </w:r>
      <w:r w:rsidR="00E80404">
        <w:rPr>
          <w:rFonts w:ascii="Times New Roman" w:eastAsia="Times New Roman" w:hAnsi="Times New Roman" w:cs="Times New Roman"/>
          <w:color w:val="auto"/>
          <w:sz w:val="24"/>
          <w:szCs w:val="24"/>
          <w:lang w:eastAsia="en-US"/>
        </w:rPr>
        <w:t>To note list of action points derived from recent user group surveys</w:t>
      </w:r>
    </w:p>
    <w:p w14:paraId="696001F2" w14:textId="59425E35" w:rsidR="00DA311A" w:rsidRDefault="00DA311A" w:rsidP="002B1DD2">
      <w:pPr>
        <w:pStyle w:val="ListParagraph"/>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c) </w:t>
      </w:r>
      <w:r w:rsidR="00D718BB">
        <w:rPr>
          <w:rFonts w:ascii="Times New Roman" w:eastAsia="Times New Roman" w:hAnsi="Times New Roman" w:cs="Times New Roman"/>
          <w:color w:val="auto"/>
          <w:sz w:val="24"/>
          <w:szCs w:val="24"/>
          <w:lang w:eastAsia="en-US"/>
        </w:rPr>
        <w:t xml:space="preserve">4G </w:t>
      </w:r>
      <w:r w:rsidR="002B1DD2">
        <w:rPr>
          <w:rFonts w:ascii="Times New Roman" w:eastAsia="Times New Roman" w:hAnsi="Times New Roman" w:cs="Times New Roman"/>
          <w:color w:val="auto"/>
          <w:sz w:val="24"/>
          <w:szCs w:val="24"/>
          <w:lang w:eastAsia="en-US"/>
        </w:rPr>
        <w:t xml:space="preserve">broadband </w:t>
      </w:r>
      <w:r w:rsidR="00D718BB">
        <w:rPr>
          <w:rFonts w:ascii="Times New Roman" w:eastAsia="Times New Roman" w:hAnsi="Times New Roman" w:cs="Times New Roman"/>
          <w:color w:val="auto"/>
          <w:sz w:val="24"/>
          <w:szCs w:val="24"/>
          <w:lang w:eastAsia="en-US"/>
        </w:rPr>
        <w:t xml:space="preserve">router </w:t>
      </w:r>
      <w:r w:rsidR="00E80404">
        <w:rPr>
          <w:rFonts w:ascii="Times New Roman" w:eastAsia="Times New Roman" w:hAnsi="Times New Roman" w:cs="Times New Roman"/>
          <w:color w:val="auto"/>
          <w:sz w:val="24"/>
          <w:szCs w:val="24"/>
          <w:lang w:eastAsia="en-US"/>
        </w:rPr>
        <w:t>-</w:t>
      </w:r>
      <w:r w:rsidR="006407A1">
        <w:rPr>
          <w:rFonts w:ascii="Times New Roman" w:eastAsia="Times New Roman" w:hAnsi="Times New Roman" w:cs="Times New Roman"/>
          <w:color w:val="auto"/>
          <w:sz w:val="24"/>
          <w:szCs w:val="24"/>
          <w:lang w:eastAsia="en-US"/>
        </w:rPr>
        <w:t xml:space="preserve">to consider providers – (Appendix </w:t>
      </w:r>
      <w:r w:rsidR="004050CA">
        <w:rPr>
          <w:rFonts w:ascii="Times New Roman" w:eastAsia="Times New Roman" w:hAnsi="Times New Roman" w:cs="Times New Roman"/>
          <w:color w:val="auto"/>
          <w:sz w:val="24"/>
          <w:szCs w:val="24"/>
          <w:lang w:eastAsia="en-US"/>
        </w:rPr>
        <w:t>1</w:t>
      </w:r>
      <w:r w:rsidR="006407A1">
        <w:rPr>
          <w:rFonts w:ascii="Times New Roman" w:eastAsia="Times New Roman" w:hAnsi="Times New Roman" w:cs="Times New Roman"/>
          <w:color w:val="auto"/>
          <w:sz w:val="24"/>
          <w:szCs w:val="24"/>
          <w:lang w:eastAsia="en-US"/>
        </w:rPr>
        <w:t>)</w:t>
      </w:r>
    </w:p>
    <w:p w14:paraId="7505ABB5" w14:textId="6025778B" w:rsidR="000A1DE8" w:rsidRPr="00142A80" w:rsidRDefault="0082251F" w:rsidP="00687396">
      <w:pPr>
        <w:pStyle w:val="ListParagraph"/>
        <w:spacing w:after="0" w:line="240" w:lineRule="auto"/>
        <w:ind w:left="17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color w:val="auto"/>
          <w:sz w:val="24"/>
          <w:szCs w:val="24"/>
          <w:lang w:eastAsia="en-US"/>
        </w:rPr>
        <w:tab/>
        <w:t xml:space="preserve"> </w:t>
      </w:r>
    </w:p>
    <w:p w14:paraId="68216D31" w14:textId="175C48C7" w:rsidR="00582FFB" w:rsidRPr="00582FFB" w:rsidRDefault="00E61DD1" w:rsidP="00582FFB">
      <w:pPr>
        <w:numPr>
          <w:ilvl w:val="0"/>
          <w:numId w:val="30"/>
        </w:numPr>
        <w:spacing w:after="0" w:line="240" w:lineRule="auto"/>
        <w:contextualSpacing/>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582FFB" w:rsidRPr="00582FFB">
        <w:rPr>
          <w:rFonts w:ascii="Times New Roman" w:eastAsia="Times New Roman" w:hAnsi="Times New Roman" w:cs="Times New Roman"/>
          <w:b/>
          <w:color w:val="auto"/>
          <w:sz w:val="24"/>
          <w:szCs w:val="24"/>
          <w:lang w:eastAsia="en-US"/>
        </w:rPr>
        <w:t>Community Matters</w:t>
      </w:r>
      <w:r w:rsidR="00B207F9">
        <w:rPr>
          <w:rFonts w:ascii="Times New Roman" w:eastAsia="Times New Roman" w:hAnsi="Times New Roman" w:cs="Times New Roman"/>
          <w:b/>
          <w:color w:val="auto"/>
          <w:sz w:val="24"/>
          <w:szCs w:val="24"/>
          <w:lang w:eastAsia="en-US"/>
        </w:rPr>
        <w:t>/Updates</w:t>
      </w:r>
      <w:r w:rsidR="00582FFB" w:rsidRPr="00582FFB">
        <w:rPr>
          <w:rFonts w:ascii="Times New Roman" w:eastAsia="Times New Roman" w:hAnsi="Times New Roman" w:cs="Times New Roman"/>
          <w:b/>
          <w:color w:val="auto"/>
          <w:sz w:val="24"/>
          <w:szCs w:val="24"/>
          <w:lang w:eastAsia="en-US"/>
        </w:rPr>
        <w:t>-</w:t>
      </w:r>
    </w:p>
    <w:p w14:paraId="3471B27A" w14:textId="306DC794" w:rsidR="00DA311A" w:rsidRDefault="00B207F9"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0304BD">
        <w:rPr>
          <w:rFonts w:ascii="Times New Roman" w:eastAsia="Times New Roman" w:hAnsi="Times New Roman" w:cs="Times New Roman"/>
          <w:bCs/>
          <w:color w:val="auto"/>
          <w:sz w:val="24"/>
          <w:szCs w:val="24"/>
          <w:lang w:eastAsia="en-US"/>
        </w:rPr>
        <w:t xml:space="preserve"> a)</w:t>
      </w:r>
      <w:r w:rsidR="00D718BB">
        <w:rPr>
          <w:rFonts w:ascii="Times New Roman" w:eastAsia="Times New Roman" w:hAnsi="Times New Roman" w:cs="Times New Roman"/>
          <w:bCs/>
          <w:color w:val="auto"/>
          <w:sz w:val="24"/>
          <w:szCs w:val="24"/>
          <w:lang w:eastAsia="en-US"/>
        </w:rPr>
        <w:t xml:space="preserve"> </w:t>
      </w:r>
      <w:r w:rsidR="00E80404">
        <w:rPr>
          <w:rFonts w:ascii="Times New Roman" w:eastAsia="Times New Roman" w:hAnsi="Times New Roman" w:cs="Times New Roman"/>
          <w:bCs/>
          <w:color w:val="auto"/>
          <w:sz w:val="24"/>
          <w:szCs w:val="24"/>
          <w:lang w:eastAsia="en-US"/>
        </w:rPr>
        <w:t>Content needed for Newsletter</w:t>
      </w:r>
    </w:p>
    <w:p w14:paraId="0AE91EB5" w14:textId="573E44C8" w:rsidR="000500C4" w:rsidRDefault="000500C4"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0304BD">
        <w:rPr>
          <w:rFonts w:ascii="Times New Roman" w:eastAsia="Times New Roman" w:hAnsi="Times New Roman" w:cs="Times New Roman"/>
          <w:bCs/>
          <w:color w:val="auto"/>
          <w:sz w:val="24"/>
          <w:szCs w:val="24"/>
          <w:lang w:eastAsia="en-US"/>
        </w:rPr>
        <w:t>b)</w:t>
      </w:r>
      <w:r w:rsidR="00D718BB">
        <w:rPr>
          <w:rFonts w:ascii="Times New Roman" w:eastAsia="Times New Roman" w:hAnsi="Times New Roman" w:cs="Times New Roman"/>
          <w:bCs/>
          <w:color w:val="auto"/>
          <w:sz w:val="24"/>
          <w:szCs w:val="24"/>
          <w:lang w:eastAsia="en-US"/>
        </w:rPr>
        <w:t xml:space="preserve"> </w:t>
      </w:r>
      <w:r w:rsidR="000304BD">
        <w:rPr>
          <w:rFonts w:ascii="Times New Roman" w:eastAsia="Times New Roman" w:hAnsi="Times New Roman" w:cs="Times New Roman"/>
          <w:bCs/>
          <w:color w:val="auto"/>
          <w:sz w:val="24"/>
          <w:szCs w:val="24"/>
          <w:lang w:eastAsia="en-US"/>
        </w:rPr>
        <w:t>Lowick Road planting scheme- updates</w:t>
      </w:r>
    </w:p>
    <w:p w14:paraId="0AE18261" w14:textId="3D2FEACA" w:rsidR="00F63B0E" w:rsidRDefault="00F63B0E"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c) </w:t>
      </w:r>
      <w:r w:rsidR="00E80404">
        <w:rPr>
          <w:rFonts w:ascii="Times New Roman" w:eastAsia="Times New Roman" w:hAnsi="Times New Roman" w:cs="Times New Roman"/>
          <w:bCs/>
          <w:color w:val="auto"/>
          <w:sz w:val="24"/>
          <w:szCs w:val="24"/>
          <w:lang w:eastAsia="en-US"/>
        </w:rPr>
        <w:t>Cllr Lymn to update on any Police Liaison matters</w:t>
      </w:r>
    </w:p>
    <w:p w14:paraId="724F1DEC" w14:textId="3DA6BE60" w:rsidR="00EA75D0" w:rsidRDefault="00EA75D0"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d) </w:t>
      </w:r>
      <w:r w:rsidR="00721282">
        <w:rPr>
          <w:rFonts w:ascii="Times New Roman" w:eastAsia="Times New Roman" w:hAnsi="Times New Roman" w:cs="Times New Roman"/>
          <w:bCs/>
          <w:color w:val="auto"/>
          <w:sz w:val="24"/>
          <w:szCs w:val="24"/>
          <w:lang w:eastAsia="en-US"/>
        </w:rPr>
        <w:t>Received revised quote for s</w:t>
      </w:r>
      <w:r>
        <w:rPr>
          <w:rFonts w:ascii="Times New Roman" w:eastAsia="Times New Roman" w:hAnsi="Times New Roman" w:cs="Times New Roman"/>
          <w:bCs/>
          <w:color w:val="auto"/>
          <w:sz w:val="24"/>
          <w:szCs w:val="24"/>
          <w:lang w:eastAsia="en-US"/>
        </w:rPr>
        <w:t>ignage for the Bowls Club</w:t>
      </w:r>
      <w:r w:rsidR="00721282">
        <w:rPr>
          <w:rFonts w:ascii="Times New Roman" w:eastAsia="Times New Roman" w:hAnsi="Times New Roman" w:cs="Times New Roman"/>
          <w:bCs/>
          <w:color w:val="auto"/>
          <w:sz w:val="24"/>
          <w:szCs w:val="24"/>
          <w:lang w:eastAsia="en-US"/>
        </w:rPr>
        <w:t xml:space="preserve"> (Appendix </w:t>
      </w:r>
      <w:r w:rsidR="004050CA">
        <w:rPr>
          <w:rFonts w:ascii="Times New Roman" w:eastAsia="Times New Roman" w:hAnsi="Times New Roman" w:cs="Times New Roman"/>
          <w:bCs/>
          <w:color w:val="auto"/>
          <w:sz w:val="24"/>
          <w:szCs w:val="24"/>
          <w:lang w:eastAsia="en-US"/>
        </w:rPr>
        <w:t>2</w:t>
      </w:r>
      <w:r w:rsidR="00721282">
        <w:rPr>
          <w:rFonts w:ascii="Times New Roman" w:eastAsia="Times New Roman" w:hAnsi="Times New Roman" w:cs="Times New Roman"/>
          <w:bCs/>
          <w:color w:val="auto"/>
          <w:sz w:val="24"/>
          <w:szCs w:val="24"/>
          <w:lang w:eastAsia="en-US"/>
        </w:rPr>
        <w:t>)</w:t>
      </w:r>
    </w:p>
    <w:p w14:paraId="670B506E" w14:textId="2AC68BE8" w:rsidR="00DA311A" w:rsidRDefault="00DA311A"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p>
    <w:p w14:paraId="5D150BE4" w14:textId="6F3D575E" w:rsidR="00B207F9" w:rsidRPr="00582FFB" w:rsidRDefault="00B207F9"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lastRenderedPageBreak/>
        <w:t xml:space="preserve">            </w:t>
      </w:r>
    </w:p>
    <w:p w14:paraId="4D03FC1C" w14:textId="11288F26" w:rsidR="0086269E" w:rsidRPr="00E369F5" w:rsidRDefault="0086269E"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582FFB">
        <w:rPr>
          <w:rFonts w:ascii="Times New Roman" w:eastAsia="Times New Roman" w:hAnsi="Times New Roman" w:cs="Times New Roman"/>
          <w:b/>
          <w:color w:val="auto"/>
          <w:sz w:val="24"/>
          <w:szCs w:val="24"/>
          <w:lang w:eastAsia="en-US"/>
        </w:rPr>
        <w:t>To receive District &amp; County Councillors’</w:t>
      </w:r>
      <w:r w:rsidRPr="00582FFB">
        <w:rPr>
          <w:rFonts w:ascii="Times New Roman" w:eastAsia="Times New Roman" w:hAnsi="Times New Roman" w:cs="Times New Roman"/>
          <w:color w:val="auto"/>
          <w:sz w:val="24"/>
          <w:szCs w:val="24"/>
          <w:lang w:eastAsia="en-US"/>
        </w:rPr>
        <w:t xml:space="preserve"> Reports – For Information Only</w:t>
      </w:r>
    </w:p>
    <w:p w14:paraId="7BD8911D" w14:textId="77777777" w:rsidR="005523B6" w:rsidRPr="00F25A80" w:rsidRDefault="005523B6" w:rsidP="00F25A80">
      <w:pPr>
        <w:spacing w:after="0" w:line="240" w:lineRule="auto"/>
        <w:rPr>
          <w:rFonts w:ascii="Times New Roman" w:eastAsia="Times New Roman" w:hAnsi="Times New Roman" w:cs="Times New Roman"/>
          <w:b/>
          <w:color w:val="auto"/>
          <w:sz w:val="24"/>
          <w:szCs w:val="24"/>
          <w:lang w:eastAsia="en-US"/>
        </w:rPr>
      </w:pPr>
    </w:p>
    <w:p w14:paraId="66D40C69" w14:textId="77777777" w:rsidR="00504989" w:rsidRPr="00504989" w:rsidRDefault="00582FFB" w:rsidP="005523B6">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the Clerk’s Update</w:t>
      </w:r>
      <w:r w:rsidR="0086269E" w:rsidRPr="00582FFB">
        <w:rPr>
          <w:rFonts w:ascii="Times New Roman" w:eastAsia="Times New Roman" w:hAnsi="Times New Roman" w:cs="Times New Roman"/>
          <w:color w:val="auto"/>
          <w:sz w:val="24"/>
          <w:szCs w:val="24"/>
          <w:lang w:eastAsia="en-US"/>
        </w:rPr>
        <w:t xml:space="preserve"> and correspondence received-</w:t>
      </w:r>
    </w:p>
    <w:p w14:paraId="0EE324E5" w14:textId="2BF1717A" w:rsidR="004A445F" w:rsidRDefault="004A445F" w:rsidP="00E80404">
      <w:pPr>
        <w:pStyle w:val="ListParagraph"/>
        <w:spacing w:after="0" w:line="240" w:lineRule="auto"/>
        <w:ind w:left="830"/>
        <w:rPr>
          <w:rFonts w:ascii="Times New Roman" w:eastAsia="Times New Roman" w:hAnsi="Times New Roman" w:cs="Times New Roman"/>
          <w:bCs/>
          <w:color w:val="auto"/>
          <w:sz w:val="24"/>
          <w:szCs w:val="24"/>
          <w:lang w:eastAsia="en-US"/>
        </w:rPr>
      </w:pPr>
      <w:r w:rsidRPr="002B1DD2">
        <w:rPr>
          <w:rFonts w:ascii="Times New Roman" w:eastAsia="Times New Roman" w:hAnsi="Times New Roman" w:cs="Times New Roman"/>
          <w:bCs/>
          <w:color w:val="auto"/>
          <w:sz w:val="24"/>
          <w:szCs w:val="24"/>
          <w:lang w:eastAsia="en-US"/>
        </w:rPr>
        <w:t>a)</w:t>
      </w:r>
      <w:r w:rsidR="00E80404">
        <w:rPr>
          <w:rFonts w:ascii="Times New Roman" w:eastAsia="Times New Roman" w:hAnsi="Times New Roman" w:cs="Times New Roman"/>
          <w:bCs/>
          <w:color w:val="auto"/>
          <w:sz w:val="24"/>
          <w:szCs w:val="24"/>
          <w:lang w:eastAsia="en-US"/>
        </w:rPr>
        <w:t xml:space="preserve"> NNC are reviewing their licensing policies- new draft is out for consultation from 11</w:t>
      </w:r>
      <w:r w:rsidR="00E80404" w:rsidRPr="00E80404">
        <w:rPr>
          <w:rFonts w:ascii="Times New Roman" w:eastAsia="Times New Roman" w:hAnsi="Times New Roman" w:cs="Times New Roman"/>
          <w:bCs/>
          <w:color w:val="auto"/>
          <w:sz w:val="24"/>
          <w:szCs w:val="24"/>
          <w:vertAlign w:val="superscript"/>
          <w:lang w:eastAsia="en-US"/>
        </w:rPr>
        <w:t>th</w:t>
      </w:r>
      <w:r w:rsidR="00E80404">
        <w:rPr>
          <w:rFonts w:ascii="Times New Roman" w:eastAsia="Times New Roman" w:hAnsi="Times New Roman" w:cs="Times New Roman"/>
          <w:bCs/>
          <w:color w:val="auto"/>
          <w:sz w:val="24"/>
          <w:szCs w:val="24"/>
          <w:lang w:eastAsia="en-US"/>
        </w:rPr>
        <w:t xml:space="preserve"> – 8</w:t>
      </w:r>
      <w:r w:rsidR="00E80404" w:rsidRPr="00E80404">
        <w:rPr>
          <w:rFonts w:ascii="Times New Roman" w:eastAsia="Times New Roman" w:hAnsi="Times New Roman" w:cs="Times New Roman"/>
          <w:bCs/>
          <w:color w:val="auto"/>
          <w:sz w:val="24"/>
          <w:szCs w:val="24"/>
          <w:vertAlign w:val="superscript"/>
          <w:lang w:eastAsia="en-US"/>
        </w:rPr>
        <w:t>th</w:t>
      </w:r>
      <w:r w:rsidR="00E80404">
        <w:rPr>
          <w:rFonts w:ascii="Times New Roman" w:eastAsia="Times New Roman" w:hAnsi="Times New Roman" w:cs="Times New Roman"/>
          <w:bCs/>
          <w:color w:val="auto"/>
          <w:sz w:val="24"/>
          <w:szCs w:val="24"/>
          <w:lang w:eastAsia="en-US"/>
        </w:rPr>
        <w:t xml:space="preserve"> November (attached)</w:t>
      </w:r>
    </w:p>
    <w:p w14:paraId="0E52542A" w14:textId="1BAB9C10" w:rsidR="006E5F3D" w:rsidRPr="002B1DD2" w:rsidRDefault="006E5F3D" w:rsidP="00D718BB">
      <w:pPr>
        <w:pStyle w:val="ListParagraph"/>
        <w:spacing w:after="0" w:line="240" w:lineRule="auto"/>
        <w:ind w:left="1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p>
    <w:p w14:paraId="12972039" w14:textId="6459939B" w:rsidR="00E6282D" w:rsidRPr="00E6282D" w:rsidRDefault="009D139E" w:rsidP="0091232D">
      <w:pPr>
        <w:pStyle w:val="ListParagraph"/>
        <w:spacing w:after="0" w:line="240" w:lineRule="auto"/>
        <w:ind w:left="17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p>
    <w:p w14:paraId="3606903A" w14:textId="47F6F3D9" w:rsidR="0086269E" w:rsidRPr="00EE3F73"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B207F9">
        <w:rPr>
          <w:rFonts w:ascii="Times New Roman" w:eastAsia="Times New Roman" w:hAnsi="Times New Roman" w:cs="Times New Roman"/>
          <w:b/>
          <w:color w:val="auto"/>
          <w:sz w:val="24"/>
          <w:szCs w:val="24"/>
          <w:lang w:eastAsia="en-US"/>
        </w:rPr>
        <w:t>Opportunity to update colleagues</w:t>
      </w:r>
      <w:r w:rsidR="003826C0" w:rsidRPr="00582FFB">
        <w:rPr>
          <w:rFonts w:ascii="Times New Roman" w:eastAsia="Times New Roman" w:hAnsi="Times New Roman" w:cs="Times New Roman"/>
          <w:color w:val="auto"/>
          <w:sz w:val="24"/>
          <w:szCs w:val="24"/>
          <w:lang w:eastAsia="en-US"/>
        </w:rPr>
        <w:t xml:space="preserve"> – For Information Only</w:t>
      </w:r>
    </w:p>
    <w:p w14:paraId="5E1E2AB0" w14:textId="3C777BC4" w:rsidR="005523B6" w:rsidRPr="002E21F3" w:rsidRDefault="005523B6" w:rsidP="002E21F3">
      <w:pPr>
        <w:spacing w:after="0" w:line="240" w:lineRule="auto"/>
        <w:rPr>
          <w:rFonts w:ascii="Times New Roman" w:eastAsia="Times New Roman" w:hAnsi="Times New Roman" w:cs="Times New Roman"/>
          <w:b/>
          <w:color w:val="auto"/>
          <w:sz w:val="24"/>
          <w:szCs w:val="24"/>
          <w:lang w:eastAsia="en-US"/>
        </w:rPr>
      </w:pPr>
    </w:p>
    <w:p w14:paraId="250BC8F2" w14:textId="582D5429" w:rsidR="0086269E" w:rsidRPr="00CE1C80" w:rsidRDefault="00582FFB" w:rsidP="0086269E">
      <w:pPr>
        <w:pStyle w:val="ListParagraph"/>
        <w:numPr>
          <w:ilvl w:val="0"/>
          <w:numId w:val="30"/>
        </w:num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Close of meeting</w:t>
      </w:r>
      <w:r>
        <w:rPr>
          <w:rFonts w:ascii="Times New Roman" w:eastAsia="Times New Roman" w:hAnsi="Times New Roman" w:cs="Times New Roman"/>
          <w:b/>
          <w:color w:val="auto"/>
          <w:sz w:val="24"/>
          <w:szCs w:val="24"/>
          <w:lang w:eastAsia="en-US"/>
        </w:rPr>
        <w:t xml:space="preserve">- </w:t>
      </w:r>
      <w:r w:rsidR="00737C75">
        <w:rPr>
          <w:rFonts w:ascii="Times New Roman" w:eastAsia="Times New Roman" w:hAnsi="Times New Roman" w:cs="Times New Roman"/>
          <w:bCs/>
          <w:color w:val="auto"/>
          <w:sz w:val="24"/>
          <w:szCs w:val="24"/>
          <w:lang w:eastAsia="en-US"/>
        </w:rPr>
        <w:t xml:space="preserve">Next meeting </w:t>
      </w:r>
      <w:r w:rsidR="00504989">
        <w:rPr>
          <w:rFonts w:ascii="Times New Roman" w:eastAsia="Times New Roman" w:hAnsi="Times New Roman" w:cs="Times New Roman"/>
          <w:bCs/>
          <w:color w:val="auto"/>
          <w:sz w:val="24"/>
          <w:szCs w:val="24"/>
          <w:lang w:eastAsia="en-US"/>
        </w:rPr>
        <w:t>–</w:t>
      </w:r>
      <w:r w:rsidR="000A1DE8">
        <w:rPr>
          <w:rFonts w:ascii="Times New Roman" w:eastAsia="Times New Roman" w:hAnsi="Times New Roman" w:cs="Times New Roman"/>
          <w:bCs/>
          <w:color w:val="auto"/>
          <w:sz w:val="24"/>
          <w:szCs w:val="24"/>
          <w:lang w:eastAsia="en-US"/>
        </w:rPr>
        <w:t xml:space="preserve"> </w:t>
      </w:r>
      <w:r w:rsidR="00F63B0E">
        <w:rPr>
          <w:rFonts w:ascii="Times New Roman" w:eastAsia="Times New Roman" w:hAnsi="Times New Roman" w:cs="Times New Roman"/>
          <w:bCs/>
          <w:color w:val="auto"/>
          <w:sz w:val="24"/>
          <w:szCs w:val="24"/>
          <w:lang w:eastAsia="en-US"/>
        </w:rPr>
        <w:t>October 21</w:t>
      </w:r>
      <w:r w:rsidR="00F63B0E" w:rsidRPr="00F63B0E">
        <w:rPr>
          <w:rFonts w:ascii="Times New Roman" w:eastAsia="Times New Roman" w:hAnsi="Times New Roman" w:cs="Times New Roman"/>
          <w:bCs/>
          <w:color w:val="auto"/>
          <w:sz w:val="24"/>
          <w:szCs w:val="24"/>
          <w:vertAlign w:val="superscript"/>
          <w:lang w:eastAsia="en-US"/>
        </w:rPr>
        <w:t>st</w:t>
      </w:r>
      <w:r w:rsidR="00F63B0E">
        <w:rPr>
          <w:rFonts w:ascii="Times New Roman" w:eastAsia="Times New Roman" w:hAnsi="Times New Roman" w:cs="Times New Roman"/>
          <w:bCs/>
          <w:color w:val="auto"/>
          <w:sz w:val="24"/>
          <w:szCs w:val="24"/>
          <w:lang w:eastAsia="en-US"/>
        </w:rPr>
        <w:t xml:space="preserve"> </w:t>
      </w:r>
      <w:r w:rsidR="00504989">
        <w:rPr>
          <w:rFonts w:ascii="Times New Roman" w:eastAsia="Times New Roman" w:hAnsi="Times New Roman" w:cs="Times New Roman"/>
          <w:bCs/>
          <w:color w:val="auto"/>
          <w:sz w:val="24"/>
          <w:szCs w:val="24"/>
          <w:lang w:eastAsia="en-US"/>
        </w:rPr>
        <w:t xml:space="preserve"> </w:t>
      </w:r>
      <w:r w:rsidR="00C53DB6">
        <w:rPr>
          <w:rFonts w:ascii="Times New Roman" w:eastAsia="Times New Roman" w:hAnsi="Times New Roman" w:cs="Times New Roman"/>
          <w:bCs/>
          <w:color w:val="auto"/>
          <w:sz w:val="24"/>
          <w:szCs w:val="24"/>
          <w:lang w:eastAsia="en-US"/>
        </w:rPr>
        <w:t>7.15pm</w:t>
      </w:r>
    </w:p>
    <w:p w14:paraId="329D699D" w14:textId="5BE96E6C" w:rsidR="0086269E" w:rsidRPr="00AA4475" w:rsidRDefault="0086269E" w:rsidP="00757522">
      <w:pPr>
        <w:spacing w:after="0"/>
        <w:rPr>
          <w:rFonts w:ascii="Arial" w:hAnsi="Arial" w:cs="Arial"/>
          <w:sz w:val="24"/>
          <w:szCs w:val="24"/>
        </w:rPr>
      </w:pPr>
    </w:p>
    <w:p w14:paraId="61A5C982" w14:textId="30306814" w:rsidR="0086269E" w:rsidRDefault="0086269E" w:rsidP="0086269E">
      <w:pPr>
        <w:spacing w:after="0"/>
        <w:ind w:left="513" w:firstLine="720"/>
        <w:rPr>
          <w:rFonts w:ascii="Arial" w:hAnsi="Arial" w:cs="Arial"/>
        </w:rPr>
      </w:pPr>
    </w:p>
    <w:p w14:paraId="7762CA73" w14:textId="1C8BF6D0" w:rsidR="00F72C43" w:rsidRDefault="00F72C43" w:rsidP="001813B2">
      <w:pPr>
        <w:spacing w:after="0"/>
        <w:rPr>
          <w:b/>
        </w:rPr>
      </w:pPr>
    </w:p>
    <w:p w14:paraId="4088467B" w14:textId="1D08F170" w:rsidR="00381F63" w:rsidRDefault="00381F63" w:rsidP="001813B2">
      <w:pPr>
        <w:spacing w:after="0"/>
        <w:rPr>
          <w:b/>
        </w:rPr>
      </w:pPr>
    </w:p>
    <w:p w14:paraId="68C55BA9" w14:textId="0673190B" w:rsidR="00C53DB6" w:rsidRDefault="00C53DB6" w:rsidP="00721282">
      <w:pPr>
        <w:spacing w:after="0"/>
        <w:ind w:left="170"/>
        <w:rPr>
          <w:b/>
        </w:rPr>
      </w:pPr>
    </w:p>
    <w:p w14:paraId="24C3CBED" w14:textId="08947B97" w:rsidR="00721282" w:rsidRDefault="00721282" w:rsidP="00BA5B42">
      <w:pPr>
        <w:spacing w:after="0"/>
        <w:rPr>
          <w:b/>
        </w:rPr>
      </w:pPr>
    </w:p>
    <w:p w14:paraId="4355F2FF" w14:textId="535801BE" w:rsidR="00721282" w:rsidRDefault="00721282" w:rsidP="00BA5B42">
      <w:pPr>
        <w:spacing w:after="0"/>
        <w:rPr>
          <w:b/>
        </w:rPr>
      </w:pPr>
    </w:p>
    <w:p w14:paraId="7247BF72" w14:textId="4588680F" w:rsidR="00721282" w:rsidRDefault="00721282" w:rsidP="00BA5B42">
      <w:pPr>
        <w:spacing w:after="0"/>
        <w:rPr>
          <w:b/>
        </w:rPr>
      </w:pPr>
    </w:p>
    <w:p w14:paraId="1D0CD3CE" w14:textId="10263CD6" w:rsidR="00721282" w:rsidRDefault="00721282" w:rsidP="00BA5B42">
      <w:pPr>
        <w:spacing w:after="0"/>
        <w:rPr>
          <w:b/>
        </w:rPr>
      </w:pPr>
    </w:p>
    <w:p w14:paraId="25F89DA8" w14:textId="4DC50D8C" w:rsidR="00721282" w:rsidRDefault="00721282" w:rsidP="00BA5B42">
      <w:pPr>
        <w:spacing w:after="0"/>
        <w:rPr>
          <w:b/>
        </w:rPr>
      </w:pPr>
    </w:p>
    <w:p w14:paraId="1BA593B2" w14:textId="3A1FD35B" w:rsidR="00721282" w:rsidRDefault="00721282" w:rsidP="00BA5B42">
      <w:pPr>
        <w:spacing w:after="0"/>
        <w:rPr>
          <w:b/>
        </w:rPr>
      </w:pPr>
    </w:p>
    <w:p w14:paraId="71FC0CAB" w14:textId="6D7EE851" w:rsidR="00721282" w:rsidRDefault="00721282" w:rsidP="00BA5B42">
      <w:pPr>
        <w:spacing w:after="0"/>
        <w:rPr>
          <w:b/>
        </w:rPr>
      </w:pPr>
    </w:p>
    <w:p w14:paraId="38A3505B" w14:textId="6C4E804F" w:rsidR="00721282" w:rsidRDefault="00721282" w:rsidP="00BA5B42">
      <w:pPr>
        <w:spacing w:after="0"/>
        <w:rPr>
          <w:b/>
        </w:rPr>
      </w:pPr>
    </w:p>
    <w:p w14:paraId="1A9D3AF5" w14:textId="1CEB7DFB" w:rsidR="00721282" w:rsidRDefault="00721282" w:rsidP="00BA5B42">
      <w:pPr>
        <w:spacing w:after="0"/>
        <w:rPr>
          <w:b/>
        </w:rPr>
      </w:pPr>
    </w:p>
    <w:p w14:paraId="114CC9C6" w14:textId="49E55E43" w:rsidR="00721282" w:rsidRDefault="00721282" w:rsidP="00BA5B42">
      <w:pPr>
        <w:spacing w:after="0"/>
        <w:rPr>
          <w:b/>
        </w:rPr>
      </w:pPr>
    </w:p>
    <w:p w14:paraId="7F5E060E" w14:textId="551B3F7F" w:rsidR="00721282" w:rsidRDefault="00721282" w:rsidP="00BA5B42">
      <w:pPr>
        <w:spacing w:after="0"/>
        <w:rPr>
          <w:b/>
        </w:rPr>
      </w:pPr>
    </w:p>
    <w:p w14:paraId="115FC115" w14:textId="217F0338" w:rsidR="00721282" w:rsidRDefault="00721282" w:rsidP="00BA5B42">
      <w:pPr>
        <w:spacing w:after="0"/>
        <w:rPr>
          <w:b/>
        </w:rPr>
      </w:pPr>
    </w:p>
    <w:p w14:paraId="20AB44DA" w14:textId="657D19F0" w:rsidR="00721282" w:rsidRDefault="00721282" w:rsidP="00BA5B42">
      <w:pPr>
        <w:spacing w:after="0"/>
        <w:rPr>
          <w:b/>
        </w:rPr>
      </w:pPr>
    </w:p>
    <w:p w14:paraId="0B58F59D" w14:textId="6ED35150" w:rsidR="00721282" w:rsidRDefault="00721282" w:rsidP="00BA5B42">
      <w:pPr>
        <w:spacing w:after="0"/>
        <w:rPr>
          <w:b/>
        </w:rPr>
      </w:pPr>
    </w:p>
    <w:p w14:paraId="3BE35CA1" w14:textId="1C655BFD" w:rsidR="00721282" w:rsidRDefault="00721282" w:rsidP="00BA5B42">
      <w:pPr>
        <w:spacing w:after="0"/>
        <w:rPr>
          <w:b/>
        </w:rPr>
      </w:pPr>
    </w:p>
    <w:p w14:paraId="7786C808" w14:textId="08B4D3EB" w:rsidR="00721282" w:rsidRDefault="00721282" w:rsidP="00BA5B42">
      <w:pPr>
        <w:spacing w:after="0"/>
        <w:rPr>
          <w:b/>
        </w:rPr>
      </w:pPr>
    </w:p>
    <w:p w14:paraId="1C329F56" w14:textId="5D176C39" w:rsidR="00721282" w:rsidRDefault="00721282" w:rsidP="00BA5B42">
      <w:pPr>
        <w:spacing w:after="0"/>
        <w:rPr>
          <w:b/>
        </w:rPr>
      </w:pPr>
    </w:p>
    <w:p w14:paraId="669FB992" w14:textId="189F0157" w:rsidR="00721282" w:rsidRDefault="00721282" w:rsidP="00BA5B42">
      <w:pPr>
        <w:spacing w:after="0"/>
        <w:rPr>
          <w:b/>
        </w:rPr>
      </w:pPr>
    </w:p>
    <w:p w14:paraId="27031E47" w14:textId="3DAD620F" w:rsidR="00721282" w:rsidRDefault="00721282" w:rsidP="00BA5B42">
      <w:pPr>
        <w:spacing w:after="0"/>
        <w:rPr>
          <w:b/>
        </w:rPr>
      </w:pPr>
    </w:p>
    <w:p w14:paraId="3F97B23D" w14:textId="399DB15E" w:rsidR="00721282" w:rsidRDefault="00721282" w:rsidP="00BA5B42">
      <w:pPr>
        <w:spacing w:after="0"/>
        <w:rPr>
          <w:b/>
        </w:rPr>
      </w:pPr>
    </w:p>
    <w:p w14:paraId="71AA2981" w14:textId="28072935" w:rsidR="00721282" w:rsidRDefault="00721282" w:rsidP="00BA5B42">
      <w:pPr>
        <w:spacing w:after="0"/>
        <w:rPr>
          <w:b/>
        </w:rPr>
      </w:pPr>
    </w:p>
    <w:p w14:paraId="35C4AD19" w14:textId="55315F90" w:rsidR="00721282" w:rsidRDefault="00721282" w:rsidP="00BA5B42">
      <w:pPr>
        <w:spacing w:after="0"/>
        <w:rPr>
          <w:b/>
        </w:rPr>
      </w:pPr>
    </w:p>
    <w:p w14:paraId="622BFC17" w14:textId="4C72E3F5" w:rsidR="00721282" w:rsidRDefault="00721282" w:rsidP="00BA5B42">
      <w:pPr>
        <w:spacing w:after="0"/>
        <w:rPr>
          <w:b/>
        </w:rPr>
      </w:pPr>
    </w:p>
    <w:p w14:paraId="6EA01387" w14:textId="0E1A26F8" w:rsidR="00721282" w:rsidRDefault="00721282" w:rsidP="00BA5B42">
      <w:pPr>
        <w:spacing w:after="0"/>
        <w:rPr>
          <w:b/>
        </w:rPr>
      </w:pPr>
    </w:p>
    <w:p w14:paraId="1C55B490" w14:textId="1EFCC232" w:rsidR="00721282" w:rsidRDefault="00721282" w:rsidP="00BA5B42">
      <w:pPr>
        <w:spacing w:after="0"/>
        <w:rPr>
          <w:b/>
        </w:rPr>
      </w:pPr>
    </w:p>
    <w:p w14:paraId="61B2AF62" w14:textId="1EFF3DC9" w:rsidR="00721282" w:rsidRDefault="00721282" w:rsidP="00BA5B42">
      <w:pPr>
        <w:spacing w:after="0"/>
        <w:rPr>
          <w:b/>
        </w:rPr>
      </w:pPr>
    </w:p>
    <w:p w14:paraId="40F2132C" w14:textId="21D65FF2" w:rsidR="00721282" w:rsidRDefault="00721282" w:rsidP="00BA5B42">
      <w:pPr>
        <w:spacing w:after="0"/>
        <w:rPr>
          <w:b/>
        </w:rPr>
      </w:pPr>
    </w:p>
    <w:p w14:paraId="382B7C0A" w14:textId="77425D27" w:rsidR="00721282" w:rsidRDefault="00721282" w:rsidP="00BA5B42">
      <w:pPr>
        <w:spacing w:after="0"/>
        <w:rPr>
          <w:b/>
        </w:rPr>
      </w:pPr>
    </w:p>
    <w:p w14:paraId="47FC92FC" w14:textId="3F9FA417" w:rsidR="00721282" w:rsidRDefault="00721282" w:rsidP="00BA5B42">
      <w:pPr>
        <w:spacing w:after="0"/>
        <w:rPr>
          <w:b/>
        </w:rPr>
      </w:pPr>
    </w:p>
    <w:p w14:paraId="6A66D853" w14:textId="0685DD6B" w:rsidR="00721282" w:rsidRDefault="00721282" w:rsidP="00BA5B42">
      <w:pPr>
        <w:spacing w:after="0"/>
        <w:rPr>
          <w:b/>
        </w:rPr>
      </w:pPr>
    </w:p>
    <w:p w14:paraId="588C0F9C" w14:textId="103FC74A" w:rsidR="00721282" w:rsidRDefault="00721282" w:rsidP="00BA5B42">
      <w:pPr>
        <w:spacing w:after="0"/>
        <w:rPr>
          <w:b/>
        </w:rPr>
      </w:pPr>
    </w:p>
    <w:p w14:paraId="7C7EBCFB" w14:textId="2524F274" w:rsidR="00721282" w:rsidRDefault="00721282" w:rsidP="00BA5B42">
      <w:pPr>
        <w:spacing w:after="0"/>
        <w:rPr>
          <w:b/>
        </w:rPr>
      </w:pPr>
    </w:p>
    <w:p w14:paraId="6FF07D59" w14:textId="77777777" w:rsidR="00600E01" w:rsidRDefault="00600E01" w:rsidP="00BA5B42">
      <w:pPr>
        <w:spacing w:after="0"/>
        <w:rPr>
          <w:b/>
        </w:rPr>
      </w:pPr>
    </w:p>
    <w:p w14:paraId="66F60EF3" w14:textId="1F0F4792" w:rsidR="006407A1" w:rsidRDefault="006407A1" w:rsidP="00BA5B42">
      <w:pPr>
        <w:spacing w:after="0"/>
        <w:rPr>
          <w:b/>
        </w:rPr>
      </w:pPr>
      <w:r>
        <w:rPr>
          <w:b/>
        </w:rPr>
        <w:t xml:space="preserve">Appendix </w:t>
      </w:r>
      <w:r w:rsidR="00003022">
        <w:rPr>
          <w:b/>
        </w:rPr>
        <w:t>1</w:t>
      </w:r>
      <w:r>
        <w:rPr>
          <w:b/>
        </w:rPr>
        <w:t xml:space="preserve">  </w:t>
      </w:r>
    </w:p>
    <w:p w14:paraId="3E2B7BD9" w14:textId="77777777" w:rsidR="006407A1" w:rsidRDefault="006407A1" w:rsidP="00BA5B42">
      <w:pPr>
        <w:spacing w:after="0"/>
        <w:rPr>
          <w:b/>
        </w:rPr>
      </w:pPr>
    </w:p>
    <w:p w14:paraId="33152998" w14:textId="77777777" w:rsidR="006407A1" w:rsidRPr="006407A1" w:rsidRDefault="006407A1" w:rsidP="006407A1">
      <w:pPr>
        <w:spacing w:after="0"/>
        <w:rPr>
          <w:b/>
        </w:rPr>
      </w:pPr>
      <w:r w:rsidRPr="006407A1">
        <w:rPr>
          <w:b/>
        </w:rPr>
        <w:t>Quotes- It looks like only BT, Vodafone and O2 have coverage</w:t>
      </w:r>
    </w:p>
    <w:p w14:paraId="0FB8026E" w14:textId="77777777" w:rsidR="006407A1" w:rsidRPr="006407A1" w:rsidRDefault="006407A1" w:rsidP="006407A1">
      <w:pPr>
        <w:spacing w:after="0"/>
        <w:rPr>
          <w:b/>
        </w:rPr>
      </w:pPr>
      <w:r w:rsidRPr="006407A1">
        <w:rPr>
          <w:b/>
        </w:rPr>
        <w:t xml:space="preserve">Suggest a mini hub router, rather than a dongle- which could easily get taken away.  </w:t>
      </w:r>
    </w:p>
    <w:p w14:paraId="2141F581" w14:textId="378C01DB" w:rsidR="006407A1" w:rsidRPr="006407A1" w:rsidRDefault="006407A1" w:rsidP="006407A1">
      <w:pPr>
        <w:spacing w:after="0"/>
        <w:rPr>
          <w:b/>
        </w:rPr>
      </w:pPr>
    </w:p>
    <w:tbl>
      <w:tblPr>
        <w:tblStyle w:val="TableGrid"/>
        <w:tblW w:w="0" w:type="auto"/>
        <w:tblLook w:val="04A0" w:firstRow="1" w:lastRow="0" w:firstColumn="1" w:lastColumn="0" w:noHBand="0" w:noVBand="1"/>
      </w:tblPr>
      <w:tblGrid>
        <w:gridCol w:w="1476"/>
        <w:gridCol w:w="2830"/>
        <w:gridCol w:w="2015"/>
        <w:gridCol w:w="947"/>
        <w:gridCol w:w="1933"/>
        <w:gridCol w:w="1255"/>
      </w:tblGrid>
      <w:tr w:rsidR="006407A1" w:rsidRPr="006407A1" w14:paraId="557F52F3" w14:textId="77777777" w:rsidTr="006407A1">
        <w:tc>
          <w:tcPr>
            <w:tcW w:w="1476" w:type="dxa"/>
          </w:tcPr>
          <w:p w14:paraId="7A740A89" w14:textId="77777777" w:rsidR="006407A1" w:rsidRPr="006407A1" w:rsidRDefault="006407A1" w:rsidP="006407A1">
            <w:pPr>
              <w:spacing w:after="0"/>
              <w:rPr>
                <w:b/>
              </w:rPr>
            </w:pPr>
            <w:r w:rsidRPr="006407A1">
              <w:rPr>
                <w:b/>
              </w:rPr>
              <w:t>Company</w:t>
            </w:r>
          </w:p>
        </w:tc>
        <w:tc>
          <w:tcPr>
            <w:tcW w:w="2830" w:type="dxa"/>
          </w:tcPr>
          <w:p w14:paraId="50C51E35" w14:textId="77777777" w:rsidR="006407A1" w:rsidRPr="006407A1" w:rsidRDefault="006407A1" w:rsidP="006407A1">
            <w:pPr>
              <w:spacing w:after="0"/>
              <w:rPr>
                <w:b/>
              </w:rPr>
            </w:pPr>
            <w:r w:rsidRPr="006407A1">
              <w:rPr>
                <w:b/>
              </w:rPr>
              <w:t>Type</w:t>
            </w:r>
          </w:p>
        </w:tc>
        <w:tc>
          <w:tcPr>
            <w:tcW w:w="2015" w:type="dxa"/>
          </w:tcPr>
          <w:p w14:paraId="3524BB95" w14:textId="77777777" w:rsidR="006407A1" w:rsidRPr="006407A1" w:rsidRDefault="006407A1" w:rsidP="006407A1">
            <w:pPr>
              <w:spacing w:after="0"/>
              <w:rPr>
                <w:b/>
              </w:rPr>
            </w:pPr>
            <w:r w:rsidRPr="006407A1">
              <w:rPr>
                <w:b/>
              </w:rPr>
              <w:t>Data</w:t>
            </w:r>
          </w:p>
        </w:tc>
        <w:tc>
          <w:tcPr>
            <w:tcW w:w="947" w:type="dxa"/>
          </w:tcPr>
          <w:p w14:paraId="5D3D2549" w14:textId="77777777" w:rsidR="006407A1" w:rsidRPr="006407A1" w:rsidRDefault="006407A1" w:rsidP="006407A1">
            <w:pPr>
              <w:spacing w:after="0"/>
              <w:rPr>
                <w:b/>
              </w:rPr>
            </w:pPr>
            <w:r w:rsidRPr="006407A1">
              <w:rPr>
                <w:b/>
              </w:rPr>
              <w:t>Price</w:t>
            </w:r>
          </w:p>
        </w:tc>
        <w:tc>
          <w:tcPr>
            <w:tcW w:w="1933" w:type="dxa"/>
          </w:tcPr>
          <w:p w14:paraId="0DCC396A" w14:textId="77777777" w:rsidR="006407A1" w:rsidRPr="006407A1" w:rsidRDefault="006407A1" w:rsidP="006407A1">
            <w:pPr>
              <w:spacing w:after="0"/>
              <w:rPr>
                <w:b/>
              </w:rPr>
            </w:pPr>
            <w:r w:rsidRPr="006407A1">
              <w:rPr>
                <w:b/>
              </w:rPr>
              <w:t>Notes</w:t>
            </w:r>
          </w:p>
        </w:tc>
        <w:tc>
          <w:tcPr>
            <w:tcW w:w="1255" w:type="dxa"/>
          </w:tcPr>
          <w:p w14:paraId="6EC34D74" w14:textId="77777777" w:rsidR="006407A1" w:rsidRPr="006407A1" w:rsidRDefault="006407A1" w:rsidP="006407A1">
            <w:pPr>
              <w:spacing w:after="0"/>
              <w:rPr>
                <w:b/>
              </w:rPr>
            </w:pPr>
            <w:r w:rsidRPr="006407A1">
              <w:rPr>
                <w:b/>
              </w:rPr>
              <w:t>Notes</w:t>
            </w:r>
          </w:p>
        </w:tc>
      </w:tr>
      <w:tr w:rsidR="006407A1" w:rsidRPr="006407A1" w14:paraId="12CBEC65" w14:textId="77777777" w:rsidTr="006407A1">
        <w:tc>
          <w:tcPr>
            <w:tcW w:w="1476" w:type="dxa"/>
          </w:tcPr>
          <w:p w14:paraId="109E1F34" w14:textId="77777777" w:rsidR="006407A1" w:rsidRPr="006407A1" w:rsidRDefault="006407A1" w:rsidP="006407A1">
            <w:pPr>
              <w:spacing w:after="0"/>
              <w:rPr>
                <w:b/>
              </w:rPr>
            </w:pPr>
            <w:r w:rsidRPr="006407A1">
              <w:rPr>
                <w:b/>
              </w:rPr>
              <w:t>Vodafone</w:t>
            </w:r>
          </w:p>
        </w:tc>
        <w:tc>
          <w:tcPr>
            <w:tcW w:w="2830" w:type="dxa"/>
          </w:tcPr>
          <w:p w14:paraId="1D1FC916" w14:textId="77777777" w:rsidR="006407A1" w:rsidRPr="006407A1" w:rsidRDefault="006407A1" w:rsidP="006407A1">
            <w:pPr>
              <w:spacing w:after="0"/>
              <w:rPr>
                <w:b/>
              </w:rPr>
            </w:pPr>
            <w:r w:rsidRPr="006407A1">
              <w:rPr>
                <w:b/>
              </w:rPr>
              <w:t>Mobile Wi-Fi Router</w:t>
            </w:r>
          </w:p>
        </w:tc>
        <w:tc>
          <w:tcPr>
            <w:tcW w:w="2015" w:type="dxa"/>
          </w:tcPr>
          <w:p w14:paraId="6772177F" w14:textId="77777777" w:rsidR="006407A1" w:rsidRPr="006407A1" w:rsidRDefault="006407A1" w:rsidP="006407A1">
            <w:pPr>
              <w:spacing w:after="0"/>
              <w:rPr>
                <w:b/>
              </w:rPr>
            </w:pPr>
            <w:r w:rsidRPr="006407A1">
              <w:rPr>
                <w:b/>
              </w:rPr>
              <w:t>30GB</w:t>
            </w:r>
          </w:p>
        </w:tc>
        <w:tc>
          <w:tcPr>
            <w:tcW w:w="947" w:type="dxa"/>
          </w:tcPr>
          <w:p w14:paraId="1EFC606B" w14:textId="77777777" w:rsidR="006407A1" w:rsidRPr="006407A1" w:rsidRDefault="006407A1" w:rsidP="006407A1">
            <w:pPr>
              <w:spacing w:after="0"/>
              <w:rPr>
                <w:b/>
              </w:rPr>
            </w:pPr>
            <w:r w:rsidRPr="006407A1">
              <w:rPr>
                <w:b/>
              </w:rPr>
              <w:t>£20</w:t>
            </w:r>
          </w:p>
        </w:tc>
        <w:tc>
          <w:tcPr>
            <w:tcW w:w="1933" w:type="dxa"/>
          </w:tcPr>
          <w:p w14:paraId="530BB752" w14:textId="77777777" w:rsidR="006407A1" w:rsidRPr="006407A1" w:rsidRDefault="006407A1" w:rsidP="006407A1">
            <w:pPr>
              <w:spacing w:after="0"/>
              <w:rPr>
                <w:b/>
              </w:rPr>
            </w:pPr>
            <w:r w:rsidRPr="006407A1">
              <w:rPr>
                <w:b/>
              </w:rPr>
              <w:t>24 month contract</w:t>
            </w:r>
          </w:p>
        </w:tc>
        <w:tc>
          <w:tcPr>
            <w:tcW w:w="1255" w:type="dxa"/>
          </w:tcPr>
          <w:p w14:paraId="0384A573" w14:textId="77777777" w:rsidR="006407A1" w:rsidRPr="006407A1" w:rsidRDefault="006407A1" w:rsidP="006407A1">
            <w:pPr>
              <w:spacing w:after="0"/>
              <w:rPr>
                <w:b/>
              </w:rPr>
            </w:pPr>
            <w:r w:rsidRPr="006407A1">
              <w:rPr>
                <w:b/>
              </w:rPr>
              <w:t>14 days return</w:t>
            </w:r>
          </w:p>
        </w:tc>
      </w:tr>
      <w:tr w:rsidR="006407A1" w:rsidRPr="006407A1" w14:paraId="4D2AF972" w14:textId="77777777" w:rsidTr="006407A1">
        <w:tc>
          <w:tcPr>
            <w:tcW w:w="1476" w:type="dxa"/>
          </w:tcPr>
          <w:p w14:paraId="34389A56" w14:textId="77777777" w:rsidR="006407A1" w:rsidRPr="006407A1" w:rsidRDefault="006407A1" w:rsidP="006407A1">
            <w:pPr>
              <w:spacing w:after="0"/>
              <w:rPr>
                <w:b/>
              </w:rPr>
            </w:pPr>
            <w:r w:rsidRPr="006407A1">
              <w:rPr>
                <w:b/>
              </w:rPr>
              <w:t>Vodafone</w:t>
            </w:r>
          </w:p>
        </w:tc>
        <w:tc>
          <w:tcPr>
            <w:tcW w:w="2830" w:type="dxa"/>
          </w:tcPr>
          <w:p w14:paraId="7A859F31" w14:textId="77777777" w:rsidR="006407A1" w:rsidRPr="006407A1" w:rsidRDefault="006407A1" w:rsidP="006407A1">
            <w:pPr>
              <w:spacing w:after="0"/>
              <w:rPr>
                <w:b/>
              </w:rPr>
            </w:pPr>
            <w:r w:rsidRPr="006407A1">
              <w:rPr>
                <w:b/>
              </w:rPr>
              <w:t>Mobile Wi-Fi Router</w:t>
            </w:r>
          </w:p>
        </w:tc>
        <w:tc>
          <w:tcPr>
            <w:tcW w:w="2015" w:type="dxa"/>
          </w:tcPr>
          <w:p w14:paraId="733925B7" w14:textId="77777777" w:rsidR="006407A1" w:rsidRPr="006407A1" w:rsidRDefault="006407A1" w:rsidP="006407A1">
            <w:pPr>
              <w:spacing w:after="0"/>
              <w:rPr>
                <w:b/>
              </w:rPr>
            </w:pPr>
            <w:r w:rsidRPr="006407A1">
              <w:rPr>
                <w:b/>
              </w:rPr>
              <w:t>30Gb</w:t>
            </w:r>
          </w:p>
        </w:tc>
        <w:tc>
          <w:tcPr>
            <w:tcW w:w="947" w:type="dxa"/>
          </w:tcPr>
          <w:p w14:paraId="7268D4B0" w14:textId="77777777" w:rsidR="006407A1" w:rsidRPr="006407A1" w:rsidRDefault="006407A1" w:rsidP="006407A1">
            <w:pPr>
              <w:spacing w:after="0"/>
              <w:rPr>
                <w:b/>
              </w:rPr>
            </w:pPr>
            <w:r w:rsidRPr="006407A1">
              <w:rPr>
                <w:b/>
              </w:rPr>
              <w:t>£22</w:t>
            </w:r>
          </w:p>
        </w:tc>
        <w:tc>
          <w:tcPr>
            <w:tcW w:w="1933" w:type="dxa"/>
          </w:tcPr>
          <w:p w14:paraId="3AB463D7" w14:textId="77777777" w:rsidR="006407A1" w:rsidRPr="006407A1" w:rsidRDefault="006407A1" w:rsidP="006407A1">
            <w:pPr>
              <w:spacing w:after="0"/>
              <w:rPr>
                <w:b/>
              </w:rPr>
            </w:pPr>
            <w:r w:rsidRPr="006407A1">
              <w:rPr>
                <w:b/>
              </w:rPr>
              <w:t>12 month contract</w:t>
            </w:r>
          </w:p>
        </w:tc>
        <w:tc>
          <w:tcPr>
            <w:tcW w:w="1255" w:type="dxa"/>
          </w:tcPr>
          <w:p w14:paraId="35670B58" w14:textId="77777777" w:rsidR="006407A1" w:rsidRPr="006407A1" w:rsidRDefault="006407A1" w:rsidP="006407A1">
            <w:pPr>
              <w:spacing w:after="0"/>
              <w:rPr>
                <w:b/>
              </w:rPr>
            </w:pPr>
            <w:r w:rsidRPr="006407A1">
              <w:rPr>
                <w:b/>
              </w:rPr>
              <w:t>14 days return</w:t>
            </w:r>
          </w:p>
        </w:tc>
      </w:tr>
      <w:tr w:rsidR="006407A1" w:rsidRPr="006407A1" w14:paraId="5137977F" w14:textId="77777777" w:rsidTr="006407A1">
        <w:tc>
          <w:tcPr>
            <w:tcW w:w="1476" w:type="dxa"/>
          </w:tcPr>
          <w:p w14:paraId="04B07963" w14:textId="77777777" w:rsidR="006407A1" w:rsidRPr="006407A1" w:rsidRDefault="006407A1" w:rsidP="006407A1">
            <w:pPr>
              <w:spacing w:after="0"/>
              <w:rPr>
                <w:b/>
              </w:rPr>
            </w:pPr>
            <w:r w:rsidRPr="006407A1">
              <w:rPr>
                <w:b/>
              </w:rPr>
              <w:t>BT</w:t>
            </w:r>
          </w:p>
        </w:tc>
        <w:tc>
          <w:tcPr>
            <w:tcW w:w="2830" w:type="dxa"/>
          </w:tcPr>
          <w:p w14:paraId="012D7ED2" w14:textId="77777777" w:rsidR="006407A1" w:rsidRPr="006407A1" w:rsidRDefault="006407A1" w:rsidP="006407A1">
            <w:pPr>
              <w:spacing w:after="0"/>
              <w:rPr>
                <w:b/>
              </w:rPr>
            </w:pPr>
            <w:r w:rsidRPr="006407A1">
              <w:rPr>
                <w:b/>
              </w:rPr>
              <w:t>Mobile Wi-Fi Router</w:t>
            </w:r>
          </w:p>
        </w:tc>
        <w:tc>
          <w:tcPr>
            <w:tcW w:w="2015" w:type="dxa"/>
          </w:tcPr>
          <w:p w14:paraId="4966E613" w14:textId="77777777" w:rsidR="006407A1" w:rsidRPr="006407A1" w:rsidRDefault="006407A1" w:rsidP="006407A1">
            <w:pPr>
              <w:spacing w:after="0"/>
              <w:rPr>
                <w:b/>
              </w:rPr>
            </w:pPr>
            <w:r w:rsidRPr="006407A1">
              <w:rPr>
                <w:b/>
              </w:rPr>
              <w:t>Unlimited 4G mobile date/minutes/texts</w:t>
            </w:r>
          </w:p>
        </w:tc>
        <w:tc>
          <w:tcPr>
            <w:tcW w:w="947" w:type="dxa"/>
          </w:tcPr>
          <w:p w14:paraId="0B95520E" w14:textId="77777777" w:rsidR="006407A1" w:rsidRPr="006407A1" w:rsidRDefault="006407A1" w:rsidP="006407A1">
            <w:pPr>
              <w:spacing w:after="0"/>
              <w:rPr>
                <w:b/>
              </w:rPr>
            </w:pPr>
            <w:r w:rsidRPr="006407A1">
              <w:rPr>
                <w:b/>
              </w:rPr>
              <w:t>£30</w:t>
            </w:r>
          </w:p>
        </w:tc>
        <w:tc>
          <w:tcPr>
            <w:tcW w:w="1933" w:type="dxa"/>
          </w:tcPr>
          <w:p w14:paraId="7A799848" w14:textId="77777777" w:rsidR="006407A1" w:rsidRPr="006407A1" w:rsidRDefault="006407A1" w:rsidP="006407A1">
            <w:pPr>
              <w:spacing w:after="0"/>
              <w:rPr>
                <w:b/>
              </w:rPr>
            </w:pPr>
            <w:r w:rsidRPr="006407A1">
              <w:rPr>
                <w:b/>
              </w:rPr>
              <w:t>24 month contract</w:t>
            </w:r>
          </w:p>
        </w:tc>
        <w:tc>
          <w:tcPr>
            <w:tcW w:w="1255" w:type="dxa"/>
          </w:tcPr>
          <w:p w14:paraId="25D40103" w14:textId="77777777" w:rsidR="006407A1" w:rsidRPr="006407A1" w:rsidRDefault="006407A1" w:rsidP="006407A1">
            <w:pPr>
              <w:spacing w:after="0"/>
              <w:rPr>
                <w:b/>
              </w:rPr>
            </w:pPr>
            <w:r w:rsidRPr="006407A1">
              <w:rPr>
                <w:b/>
              </w:rPr>
              <w:t>30 day trial</w:t>
            </w:r>
          </w:p>
        </w:tc>
      </w:tr>
      <w:tr w:rsidR="006407A1" w:rsidRPr="006407A1" w14:paraId="132AAE9C" w14:textId="77777777" w:rsidTr="006407A1">
        <w:tc>
          <w:tcPr>
            <w:tcW w:w="1476" w:type="dxa"/>
          </w:tcPr>
          <w:p w14:paraId="5CBBC0F2" w14:textId="77777777" w:rsidR="006407A1" w:rsidRPr="006407A1" w:rsidRDefault="006407A1" w:rsidP="006407A1">
            <w:pPr>
              <w:spacing w:after="0"/>
              <w:rPr>
                <w:b/>
              </w:rPr>
            </w:pPr>
            <w:r w:rsidRPr="006407A1">
              <w:rPr>
                <w:b/>
              </w:rPr>
              <w:t>O2</w:t>
            </w:r>
          </w:p>
        </w:tc>
        <w:tc>
          <w:tcPr>
            <w:tcW w:w="2830" w:type="dxa"/>
          </w:tcPr>
          <w:p w14:paraId="29E5EDA4" w14:textId="77777777" w:rsidR="006407A1" w:rsidRPr="006407A1" w:rsidRDefault="006407A1" w:rsidP="006407A1">
            <w:pPr>
              <w:spacing w:after="0"/>
              <w:rPr>
                <w:b/>
              </w:rPr>
            </w:pPr>
            <w:r w:rsidRPr="006407A1">
              <w:rPr>
                <w:b/>
              </w:rPr>
              <w:t>Mobile Wi-Fi Router</w:t>
            </w:r>
          </w:p>
        </w:tc>
        <w:tc>
          <w:tcPr>
            <w:tcW w:w="2015" w:type="dxa"/>
          </w:tcPr>
          <w:p w14:paraId="74DA6B5D" w14:textId="77777777" w:rsidR="006407A1" w:rsidRPr="006407A1" w:rsidRDefault="006407A1" w:rsidP="006407A1">
            <w:pPr>
              <w:spacing w:after="0"/>
              <w:rPr>
                <w:b/>
              </w:rPr>
            </w:pPr>
            <w:r w:rsidRPr="006407A1">
              <w:rPr>
                <w:b/>
              </w:rPr>
              <w:t>50GB</w:t>
            </w:r>
          </w:p>
        </w:tc>
        <w:tc>
          <w:tcPr>
            <w:tcW w:w="947" w:type="dxa"/>
          </w:tcPr>
          <w:p w14:paraId="7A55D73A" w14:textId="77777777" w:rsidR="006407A1" w:rsidRPr="006407A1" w:rsidRDefault="006407A1" w:rsidP="006407A1">
            <w:pPr>
              <w:spacing w:after="0"/>
              <w:rPr>
                <w:b/>
              </w:rPr>
            </w:pPr>
            <w:r w:rsidRPr="006407A1">
              <w:rPr>
                <w:b/>
              </w:rPr>
              <w:t>£24.38</w:t>
            </w:r>
          </w:p>
        </w:tc>
        <w:tc>
          <w:tcPr>
            <w:tcW w:w="1933" w:type="dxa"/>
          </w:tcPr>
          <w:p w14:paraId="4A2EC36E" w14:textId="77777777" w:rsidR="006407A1" w:rsidRPr="006407A1" w:rsidRDefault="006407A1" w:rsidP="006407A1">
            <w:pPr>
              <w:spacing w:after="0"/>
              <w:rPr>
                <w:b/>
              </w:rPr>
            </w:pPr>
            <w:r w:rsidRPr="006407A1">
              <w:rPr>
                <w:b/>
              </w:rPr>
              <w:t>24 month contract</w:t>
            </w:r>
          </w:p>
        </w:tc>
        <w:tc>
          <w:tcPr>
            <w:tcW w:w="1255" w:type="dxa"/>
          </w:tcPr>
          <w:p w14:paraId="7F0C3A6F" w14:textId="77777777" w:rsidR="006407A1" w:rsidRPr="006407A1" w:rsidRDefault="006407A1" w:rsidP="006407A1">
            <w:pPr>
              <w:spacing w:after="0"/>
              <w:rPr>
                <w:b/>
              </w:rPr>
            </w:pPr>
            <w:r w:rsidRPr="006407A1">
              <w:rPr>
                <w:b/>
              </w:rPr>
              <w:t>Connect up to 16 devices</w:t>
            </w:r>
          </w:p>
        </w:tc>
      </w:tr>
      <w:tr w:rsidR="006407A1" w:rsidRPr="006407A1" w14:paraId="52D0488E" w14:textId="77777777" w:rsidTr="006407A1">
        <w:tc>
          <w:tcPr>
            <w:tcW w:w="1476" w:type="dxa"/>
          </w:tcPr>
          <w:p w14:paraId="67795AEE" w14:textId="77777777" w:rsidR="006407A1" w:rsidRPr="006407A1" w:rsidRDefault="006407A1" w:rsidP="006407A1">
            <w:pPr>
              <w:spacing w:after="0"/>
              <w:rPr>
                <w:b/>
              </w:rPr>
            </w:pPr>
            <w:r w:rsidRPr="006407A1">
              <w:rPr>
                <w:b/>
              </w:rPr>
              <w:t>O2</w:t>
            </w:r>
          </w:p>
        </w:tc>
        <w:tc>
          <w:tcPr>
            <w:tcW w:w="2830" w:type="dxa"/>
          </w:tcPr>
          <w:p w14:paraId="35A24882" w14:textId="77777777" w:rsidR="006407A1" w:rsidRPr="006407A1" w:rsidRDefault="006407A1" w:rsidP="006407A1">
            <w:pPr>
              <w:spacing w:after="0"/>
              <w:rPr>
                <w:b/>
              </w:rPr>
            </w:pPr>
            <w:r w:rsidRPr="006407A1">
              <w:rPr>
                <w:b/>
              </w:rPr>
              <w:t>Mobile Wi-Fi Router</w:t>
            </w:r>
          </w:p>
        </w:tc>
        <w:tc>
          <w:tcPr>
            <w:tcW w:w="2015" w:type="dxa"/>
          </w:tcPr>
          <w:p w14:paraId="2DC47A38" w14:textId="77777777" w:rsidR="006407A1" w:rsidRPr="006407A1" w:rsidRDefault="006407A1" w:rsidP="006407A1">
            <w:pPr>
              <w:spacing w:after="0"/>
              <w:rPr>
                <w:b/>
              </w:rPr>
            </w:pPr>
            <w:r w:rsidRPr="006407A1">
              <w:rPr>
                <w:b/>
              </w:rPr>
              <w:t>150GB</w:t>
            </w:r>
          </w:p>
        </w:tc>
        <w:tc>
          <w:tcPr>
            <w:tcW w:w="947" w:type="dxa"/>
          </w:tcPr>
          <w:p w14:paraId="65918BC3" w14:textId="77777777" w:rsidR="006407A1" w:rsidRPr="006407A1" w:rsidRDefault="006407A1" w:rsidP="006407A1">
            <w:pPr>
              <w:spacing w:after="0"/>
              <w:rPr>
                <w:b/>
              </w:rPr>
            </w:pPr>
            <w:r w:rsidRPr="006407A1">
              <w:rPr>
                <w:b/>
              </w:rPr>
              <w:t>£28.38</w:t>
            </w:r>
          </w:p>
        </w:tc>
        <w:tc>
          <w:tcPr>
            <w:tcW w:w="1933" w:type="dxa"/>
          </w:tcPr>
          <w:p w14:paraId="1BAB9461" w14:textId="77777777" w:rsidR="006407A1" w:rsidRPr="006407A1" w:rsidRDefault="006407A1" w:rsidP="006407A1">
            <w:pPr>
              <w:spacing w:after="0"/>
              <w:rPr>
                <w:b/>
              </w:rPr>
            </w:pPr>
            <w:r w:rsidRPr="006407A1">
              <w:rPr>
                <w:b/>
              </w:rPr>
              <w:t>24 month contract</w:t>
            </w:r>
          </w:p>
        </w:tc>
        <w:tc>
          <w:tcPr>
            <w:tcW w:w="1255" w:type="dxa"/>
          </w:tcPr>
          <w:p w14:paraId="20680D3B" w14:textId="77777777" w:rsidR="006407A1" w:rsidRPr="006407A1" w:rsidRDefault="006407A1" w:rsidP="006407A1">
            <w:pPr>
              <w:spacing w:after="0"/>
              <w:rPr>
                <w:b/>
              </w:rPr>
            </w:pPr>
            <w:r w:rsidRPr="006407A1">
              <w:rPr>
                <w:b/>
              </w:rPr>
              <w:t>Connect up to 16 devices</w:t>
            </w:r>
          </w:p>
        </w:tc>
      </w:tr>
    </w:tbl>
    <w:p w14:paraId="6218B8BA" w14:textId="4A9A0935" w:rsidR="006407A1" w:rsidRDefault="006407A1" w:rsidP="00BA5B42">
      <w:pPr>
        <w:spacing w:after="0"/>
        <w:rPr>
          <w:b/>
        </w:rPr>
      </w:pPr>
    </w:p>
    <w:p w14:paraId="1FBDF3DF" w14:textId="112FF13F" w:rsidR="006407A1" w:rsidRDefault="006407A1" w:rsidP="00BA5B42">
      <w:pPr>
        <w:spacing w:after="0"/>
        <w:rPr>
          <w:b/>
        </w:rPr>
      </w:pPr>
      <w:r>
        <w:rPr>
          <w:b/>
          <w:noProof/>
        </w:rPr>
        <w:drawing>
          <wp:anchor distT="0" distB="0" distL="114300" distR="114300" simplePos="0" relativeHeight="251661312" behindDoc="1" locked="0" layoutInCell="1" allowOverlap="1" wp14:anchorId="28030D9F" wp14:editId="06A1EA6B">
            <wp:simplePos x="0" y="0"/>
            <wp:positionH relativeFrom="column">
              <wp:posOffset>2800350</wp:posOffset>
            </wp:positionH>
            <wp:positionV relativeFrom="margin">
              <wp:posOffset>3857625</wp:posOffset>
            </wp:positionV>
            <wp:extent cx="1267460" cy="6010275"/>
            <wp:effectExtent l="0" t="0" r="8890" b="0"/>
            <wp:wrapTight wrapText="bothSides">
              <wp:wrapPolygon edited="0">
                <wp:start x="0" y="0"/>
                <wp:lineTo x="0" y="18348"/>
                <wp:lineTo x="21427" y="18348"/>
                <wp:lineTo x="214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752" t="-187" r="-752" b="-18644"/>
                    <a:stretch/>
                  </pic:blipFill>
                  <pic:spPr bwMode="auto">
                    <a:xfrm>
                      <a:off x="0" y="0"/>
                      <a:ext cx="1267460" cy="6010275"/>
                    </a:xfrm>
                    <a:prstGeom prst="rect">
                      <a:avLst/>
                    </a:prstGeom>
                    <a:noFill/>
                  </pic:spPr>
                </pic:pic>
              </a:graphicData>
            </a:graphic>
          </wp:anchor>
        </w:drawing>
      </w:r>
    </w:p>
    <w:p w14:paraId="75E60B11" w14:textId="3CDB5393" w:rsidR="00721282" w:rsidRDefault="00721282" w:rsidP="00BA5B42">
      <w:pPr>
        <w:spacing w:after="0"/>
        <w:rPr>
          <w:b/>
        </w:rPr>
      </w:pPr>
      <w:r>
        <w:rPr>
          <w:b/>
        </w:rPr>
        <w:t xml:space="preserve">Appendix </w:t>
      </w:r>
      <w:r w:rsidR="00003022">
        <w:rPr>
          <w:b/>
        </w:rPr>
        <w:t>2</w:t>
      </w:r>
    </w:p>
    <w:p w14:paraId="4A121599" w14:textId="0E176526" w:rsidR="00721282" w:rsidRDefault="00721282" w:rsidP="00BA5B42">
      <w:pPr>
        <w:spacing w:after="0"/>
        <w:rPr>
          <w:b/>
        </w:rPr>
      </w:pPr>
    </w:p>
    <w:p w14:paraId="72FAED2C" w14:textId="3E450F1D" w:rsidR="00721282" w:rsidRDefault="00721282" w:rsidP="00BA5B42">
      <w:pPr>
        <w:spacing w:after="0"/>
        <w:rPr>
          <w:b/>
        </w:rPr>
      </w:pPr>
      <w:r>
        <w:rPr>
          <w:b/>
        </w:rPr>
        <w:t>Proposed sign design</w:t>
      </w:r>
    </w:p>
    <w:p w14:paraId="24F1B727" w14:textId="0E1BBABC" w:rsidR="00721282" w:rsidRDefault="00721282" w:rsidP="00BA5B42">
      <w:pPr>
        <w:spacing w:after="0"/>
        <w:rPr>
          <w:b/>
        </w:rPr>
      </w:pPr>
    </w:p>
    <w:p w14:paraId="1A4779C7" w14:textId="6253E456" w:rsidR="00BA5B42" w:rsidRDefault="00BA5B42" w:rsidP="001813B2">
      <w:pPr>
        <w:spacing w:after="0"/>
        <w:rPr>
          <w:b/>
        </w:rPr>
      </w:pPr>
    </w:p>
    <w:p w14:paraId="54FF6C55" w14:textId="0143EB1D" w:rsidR="00381F63" w:rsidRDefault="00381F63" w:rsidP="001813B2">
      <w:pPr>
        <w:spacing w:after="0"/>
        <w:rPr>
          <w:b/>
        </w:rPr>
      </w:pPr>
    </w:p>
    <w:p w14:paraId="24B1BAFD" w14:textId="515F4CD5" w:rsidR="00381F63" w:rsidRDefault="00381F63" w:rsidP="001813B2">
      <w:pPr>
        <w:spacing w:after="0"/>
        <w:rPr>
          <w:b/>
        </w:rPr>
      </w:pPr>
    </w:p>
    <w:p w14:paraId="501367D0" w14:textId="4178207C" w:rsidR="00381F63" w:rsidRDefault="00381F63" w:rsidP="001813B2">
      <w:pPr>
        <w:spacing w:after="0"/>
        <w:rPr>
          <w:b/>
        </w:rPr>
      </w:pPr>
    </w:p>
    <w:p w14:paraId="0CCEA039" w14:textId="10D500B9" w:rsidR="00381F63" w:rsidRDefault="00381F63" w:rsidP="001813B2">
      <w:pPr>
        <w:spacing w:after="0"/>
        <w:rPr>
          <w:b/>
        </w:rPr>
      </w:pPr>
    </w:p>
    <w:p w14:paraId="168E3DE4" w14:textId="5B8692BF" w:rsidR="00381F63" w:rsidRDefault="00381F63" w:rsidP="001813B2">
      <w:pPr>
        <w:spacing w:after="0"/>
        <w:rPr>
          <w:b/>
        </w:rPr>
      </w:pPr>
    </w:p>
    <w:p w14:paraId="2DF1F42E" w14:textId="36314A20" w:rsidR="00381F63" w:rsidRDefault="00381F63" w:rsidP="001813B2">
      <w:pPr>
        <w:spacing w:after="0"/>
        <w:rPr>
          <w:b/>
        </w:rPr>
      </w:pPr>
    </w:p>
    <w:p w14:paraId="1BF5770F" w14:textId="32E52E3A" w:rsidR="00381F63" w:rsidRDefault="00381F63" w:rsidP="001813B2">
      <w:pPr>
        <w:spacing w:after="0"/>
        <w:rPr>
          <w:b/>
        </w:rPr>
      </w:pPr>
    </w:p>
    <w:p w14:paraId="1D2B2E41" w14:textId="1C9A3C85" w:rsidR="00381F63" w:rsidRDefault="00381F63" w:rsidP="001813B2">
      <w:pPr>
        <w:spacing w:after="0"/>
        <w:rPr>
          <w:b/>
        </w:rPr>
      </w:pPr>
    </w:p>
    <w:p w14:paraId="64108A0A" w14:textId="7C3528DF" w:rsidR="00381F63" w:rsidRDefault="00381F63" w:rsidP="001813B2">
      <w:pPr>
        <w:spacing w:after="0"/>
        <w:rPr>
          <w:b/>
        </w:rPr>
      </w:pPr>
    </w:p>
    <w:p w14:paraId="4EF0910A" w14:textId="7DF91501" w:rsidR="00381F63" w:rsidRDefault="00381F63" w:rsidP="001813B2">
      <w:pPr>
        <w:spacing w:after="0"/>
        <w:rPr>
          <w:b/>
        </w:rPr>
      </w:pPr>
    </w:p>
    <w:p w14:paraId="57A7C88A" w14:textId="6842C55B" w:rsidR="00381F63" w:rsidRDefault="00381F63" w:rsidP="001813B2">
      <w:pPr>
        <w:spacing w:after="0"/>
        <w:rPr>
          <w:b/>
        </w:rPr>
      </w:pPr>
    </w:p>
    <w:p w14:paraId="5AA8AB4C" w14:textId="2A708FF5" w:rsidR="00381F63" w:rsidRDefault="00381F63" w:rsidP="001813B2">
      <w:pPr>
        <w:spacing w:after="0"/>
        <w:rPr>
          <w:b/>
        </w:rPr>
      </w:pPr>
    </w:p>
    <w:p w14:paraId="3B4F6CC4" w14:textId="710C6EF8" w:rsidR="0042026A" w:rsidRDefault="0042026A" w:rsidP="001813B2">
      <w:pPr>
        <w:spacing w:after="0"/>
        <w:rPr>
          <w:b/>
        </w:rPr>
      </w:pPr>
    </w:p>
    <w:p w14:paraId="050A2326" w14:textId="70F31070" w:rsidR="0042026A" w:rsidRDefault="0042026A" w:rsidP="001813B2">
      <w:pPr>
        <w:spacing w:after="0"/>
        <w:rPr>
          <w:b/>
        </w:rPr>
      </w:pPr>
    </w:p>
    <w:p w14:paraId="37CA9C43" w14:textId="72D98EAD" w:rsidR="0042026A" w:rsidRDefault="0042026A" w:rsidP="001813B2">
      <w:pPr>
        <w:spacing w:after="0"/>
        <w:rPr>
          <w:b/>
        </w:rPr>
      </w:pPr>
    </w:p>
    <w:p w14:paraId="1F4388F9" w14:textId="7CEA7153" w:rsidR="0042026A" w:rsidRDefault="0042026A" w:rsidP="001813B2">
      <w:pPr>
        <w:spacing w:after="0"/>
        <w:rPr>
          <w:b/>
        </w:rPr>
      </w:pPr>
    </w:p>
    <w:p w14:paraId="490A782F" w14:textId="31B186CE" w:rsidR="0042026A" w:rsidRDefault="0042026A" w:rsidP="001813B2">
      <w:pPr>
        <w:spacing w:after="0"/>
        <w:rPr>
          <w:b/>
        </w:rPr>
      </w:pPr>
    </w:p>
    <w:p w14:paraId="028D5D9D" w14:textId="044CFC2C" w:rsidR="0042026A" w:rsidRDefault="0042026A" w:rsidP="001813B2">
      <w:pPr>
        <w:spacing w:after="0"/>
        <w:rPr>
          <w:b/>
        </w:rPr>
      </w:pPr>
    </w:p>
    <w:p w14:paraId="1872D6F1" w14:textId="08AC9371" w:rsidR="0042026A" w:rsidRDefault="0042026A" w:rsidP="001813B2">
      <w:pPr>
        <w:spacing w:after="0"/>
        <w:rPr>
          <w:b/>
        </w:rPr>
      </w:pPr>
    </w:p>
    <w:p w14:paraId="5FA10D9C" w14:textId="4093FAAB" w:rsidR="0042026A" w:rsidRDefault="0042026A" w:rsidP="001813B2">
      <w:pPr>
        <w:spacing w:after="0"/>
        <w:rPr>
          <w:b/>
        </w:rPr>
      </w:pPr>
    </w:p>
    <w:p w14:paraId="08043DF4" w14:textId="25C9663A" w:rsidR="0042026A" w:rsidRDefault="0042026A" w:rsidP="001813B2">
      <w:pPr>
        <w:spacing w:after="0"/>
        <w:rPr>
          <w:b/>
        </w:rPr>
      </w:pPr>
    </w:p>
    <w:sectPr w:rsidR="0042026A" w:rsidSect="00906D65">
      <w:headerReference w:type="default" r:id="rId10"/>
      <w:footerReference w:type="default" r:id="rId11"/>
      <w:headerReference w:type="first" r:id="rId12"/>
      <w:footerReference w:type="first" r:id="rId13"/>
      <w:pgSz w:w="11906" w:h="16838"/>
      <w:pgMar w:top="720" w:right="720" w:bottom="720" w:left="720" w:header="34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B01B" w14:textId="77777777" w:rsidR="00695C0F" w:rsidRDefault="00695C0F" w:rsidP="004E13A8">
      <w:pPr>
        <w:spacing w:after="0" w:line="240" w:lineRule="auto"/>
      </w:pPr>
      <w:r>
        <w:separator/>
      </w:r>
    </w:p>
  </w:endnote>
  <w:endnote w:type="continuationSeparator" w:id="0">
    <w:p w14:paraId="7E0D0569" w14:textId="77777777" w:rsidR="00695C0F" w:rsidRDefault="00695C0F"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02A5" w14:textId="1C4937FB" w:rsidR="0066586C" w:rsidRPr="00E34706" w:rsidRDefault="0066586C" w:rsidP="0066586C">
    <w:pPr>
      <w:spacing w:after="234" w:line="249" w:lineRule="auto"/>
      <w:ind w:left="101" w:hanging="10"/>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6BDB" w14:textId="74DD77A6" w:rsidR="00A8195D" w:rsidRDefault="00A8195D">
    <w:pPr>
      <w:pStyle w:val="Footer"/>
    </w:pPr>
    <w:r w:rsidRPr="00A8195D">
      <w:t>*Members of the public are invited to attend and can address the Council for 3 minutes each at the beginning of the meeting through the Chair in relation to any item on the Agenda.  The maximum time limit for this item is 15 mins, in accordance with the Standing Orders adopted by the Council.  The Meeting may be recorded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2B6F" w14:textId="77777777" w:rsidR="00695C0F" w:rsidRDefault="00695C0F" w:rsidP="004E13A8">
      <w:pPr>
        <w:spacing w:after="0" w:line="240" w:lineRule="auto"/>
      </w:pPr>
      <w:r>
        <w:separator/>
      </w:r>
    </w:p>
  </w:footnote>
  <w:footnote w:type="continuationSeparator" w:id="0">
    <w:p w14:paraId="380F2F59" w14:textId="77777777" w:rsidR="00695C0F" w:rsidRDefault="00695C0F"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41D5" w14:textId="77777777" w:rsidR="00906D65" w:rsidRPr="00656447" w:rsidRDefault="00906D65"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3360" behindDoc="1" locked="0" layoutInCell="1" allowOverlap="1" wp14:anchorId="4CD8B06D" wp14:editId="2FF51A91">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23AD55A2" w14:textId="77777777" w:rsidR="00906D65" w:rsidRPr="002738F3" w:rsidRDefault="00906D65"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4BBAE5BE" w14:textId="77777777" w:rsidR="00906D65" w:rsidRPr="002738F3" w:rsidRDefault="00906D65"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5C0C8536" w14:textId="79A3AC92" w:rsidR="00906D65" w:rsidRPr="002738F3" w:rsidRDefault="00906D65"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w:t>
    </w:r>
    <w:r w:rsidR="00470DDA">
      <w:rPr>
        <w:rFonts w:ascii="Arial" w:eastAsia="Arial" w:hAnsi="Arial" w:cs="Arial"/>
        <w:color w:val="0000FF"/>
        <w:sz w:val="20"/>
        <w:szCs w:val="20"/>
      </w:rPr>
      <w:t>council</w:t>
    </w:r>
    <w:r w:rsidRPr="002738F3">
      <w:rPr>
        <w:rFonts w:ascii="Arial" w:eastAsia="Arial" w:hAnsi="Arial" w:cs="Arial"/>
        <w:color w:val="0000FF"/>
        <w:sz w:val="20"/>
        <w:szCs w:val="20"/>
      </w:rPr>
      <w:t>.co.uk</w:t>
    </w:r>
  </w:p>
  <w:p w14:paraId="675F44A1" w14:textId="77777777" w:rsidR="00906D65" w:rsidRPr="002738F3" w:rsidRDefault="00906D65" w:rsidP="00A74B76">
    <w:pPr>
      <w:spacing w:after="0" w:line="240" w:lineRule="auto"/>
      <w:ind w:right="1225"/>
      <w:jc w:val="center"/>
      <w:rPr>
        <w:sz w:val="20"/>
        <w:szCs w:val="20"/>
      </w:rPr>
    </w:pPr>
  </w:p>
  <w:p w14:paraId="618ADC80" w14:textId="11774503" w:rsidR="004E13A8" w:rsidRPr="002738F3" w:rsidRDefault="004E13A8" w:rsidP="005C15F4">
    <w:pPr>
      <w:spacing w:after="0" w:line="240" w:lineRule="auto"/>
      <w:ind w:left="10" w:right="1225" w:firstLine="710"/>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DE82" w14:textId="77777777" w:rsidR="00557D8C" w:rsidRPr="00656447" w:rsidRDefault="00557D8C"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1312" behindDoc="1" locked="0" layoutInCell="1" allowOverlap="1" wp14:anchorId="689A98B7" wp14:editId="0DE18E35">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4BB3FF90" w14:textId="77777777" w:rsidR="00557D8C" w:rsidRPr="002738F3" w:rsidRDefault="00557D8C"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53600516" w14:textId="77777777" w:rsidR="00557D8C" w:rsidRPr="002738F3" w:rsidRDefault="00557D8C"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25B00BAA" w14:textId="77777777" w:rsidR="00557D8C" w:rsidRPr="002738F3" w:rsidRDefault="00557D8C"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DBC3718" w14:textId="77777777" w:rsidR="00557D8C" w:rsidRPr="002738F3" w:rsidRDefault="00557D8C" w:rsidP="00A74B76">
    <w:pPr>
      <w:spacing w:after="0" w:line="240" w:lineRule="auto"/>
      <w:ind w:right="1225"/>
      <w:jc w:val="center"/>
      <w:rPr>
        <w:sz w:val="20"/>
        <w:szCs w:val="20"/>
      </w:rPr>
    </w:pPr>
  </w:p>
  <w:p w14:paraId="385D5D00" w14:textId="77777777" w:rsidR="000F73CA" w:rsidRDefault="000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952E3"/>
    <w:multiLevelType w:val="hybridMultilevel"/>
    <w:tmpl w:val="2DA09D74"/>
    <w:lvl w:ilvl="0" w:tplc="68588E78">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0C92241"/>
    <w:multiLevelType w:val="hybridMultilevel"/>
    <w:tmpl w:val="A318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A2C71"/>
    <w:multiLevelType w:val="hybridMultilevel"/>
    <w:tmpl w:val="8466A7FA"/>
    <w:lvl w:ilvl="0" w:tplc="08090017">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9"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E73B4"/>
    <w:multiLevelType w:val="hybridMultilevel"/>
    <w:tmpl w:val="7C3EC3D2"/>
    <w:lvl w:ilvl="0" w:tplc="510C9E4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0"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9A74F1"/>
    <w:multiLevelType w:val="hybridMultilevel"/>
    <w:tmpl w:val="57585622"/>
    <w:lvl w:ilvl="0" w:tplc="47F4E34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6" w15:restartNumberingAfterBreak="0">
    <w:nsid w:val="3BC77F24"/>
    <w:multiLevelType w:val="hybridMultilevel"/>
    <w:tmpl w:val="F2CE67C8"/>
    <w:lvl w:ilvl="0" w:tplc="68F27CEC">
      <w:start w:val="57"/>
      <w:numFmt w:val="decimal"/>
      <w:lvlText w:val="21/%1"/>
      <w:lvlJc w:val="left"/>
      <w:pPr>
        <w:ind w:left="170" w:hanging="17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7" w15:restartNumberingAfterBreak="0">
    <w:nsid w:val="47AF507F"/>
    <w:multiLevelType w:val="hybridMultilevel"/>
    <w:tmpl w:val="795AE6B4"/>
    <w:lvl w:ilvl="0" w:tplc="A852D3E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15:restartNumberingAfterBreak="0">
    <w:nsid w:val="4BD97F15"/>
    <w:multiLevelType w:val="hybridMultilevel"/>
    <w:tmpl w:val="2A6A77C6"/>
    <w:lvl w:ilvl="0" w:tplc="08090017">
      <w:start w:val="1"/>
      <w:numFmt w:val="lowerLetter"/>
      <w:lvlText w:val="%1)"/>
      <w:lvlJc w:val="left"/>
      <w:pPr>
        <w:ind w:left="1800" w:hanging="360"/>
      </w:pPr>
      <w:rPr>
        <w:b/>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15:restartNumberingAfterBreak="0">
    <w:nsid w:val="51A14E0C"/>
    <w:multiLevelType w:val="hybridMultilevel"/>
    <w:tmpl w:val="2AAC7974"/>
    <w:lvl w:ilvl="0" w:tplc="8536D58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0"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5" w15:restartNumberingAfterBreak="0">
    <w:nsid w:val="735F437A"/>
    <w:multiLevelType w:val="hybridMultilevel"/>
    <w:tmpl w:val="8A1A9584"/>
    <w:lvl w:ilvl="0" w:tplc="08090017">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6"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324089"/>
    <w:multiLevelType w:val="hybridMultilevel"/>
    <w:tmpl w:val="2018AD7C"/>
    <w:lvl w:ilvl="0" w:tplc="6F24591C">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8"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
  </w:num>
  <w:num w:numId="2">
    <w:abstractNumId w:val="39"/>
  </w:num>
  <w:num w:numId="3">
    <w:abstractNumId w:val="32"/>
  </w:num>
  <w:num w:numId="4">
    <w:abstractNumId w:val="12"/>
  </w:num>
  <w:num w:numId="5">
    <w:abstractNumId w:val="7"/>
  </w:num>
  <w:num w:numId="6">
    <w:abstractNumId w:val="20"/>
  </w:num>
  <w:num w:numId="7">
    <w:abstractNumId w:val="11"/>
  </w:num>
  <w:num w:numId="8">
    <w:abstractNumId w:val="36"/>
  </w:num>
  <w:num w:numId="9">
    <w:abstractNumId w:val="31"/>
  </w:num>
  <w:num w:numId="10">
    <w:abstractNumId w:val="14"/>
  </w:num>
  <w:num w:numId="11">
    <w:abstractNumId w:val="33"/>
  </w:num>
  <w:num w:numId="12">
    <w:abstractNumId w:val="4"/>
  </w:num>
  <w:num w:numId="13">
    <w:abstractNumId w:val="9"/>
  </w:num>
  <w:num w:numId="14">
    <w:abstractNumId w:val="30"/>
  </w:num>
  <w:num w:numId="15">
    <w:abstractNumId w:val="10"/>
  </w:num>
  <w:num w:numId="16">
    <w:abstractNumId w:val="15"/>
  </w:num>
  <w:num w:numId="17">
    <w:abstractNumId w:val="21"/>
  </w:num>
  <w:num w:numId="18">
    <w:abstractNumId w:val="38"/>
  </w:num>
  <w:num w:numId="19">
    <w:abstractNumId w:val="18"/>
  </w:num>
  <w:num w:numId="20">
    <w:abstractNumId w:val="16"/>
  </w:num>
  <w:num w:numId="21">
    <w:abstractNumId w:val="17"/>
  </w:num>
  <w:num w:numId="22">
    <w:abstractNumId w:val="23"/>
  </w:num>
  <w:num w:numId="23">
    <w:abstractNumId w:val="25"/>
  </w:num>
  <w:num w:numId="24">
    <w:abstractNumId w:val="1"/>
  </w:num>
  <w:num w:numId="25">
    <w:abstractNumId w:val="24"/>
  </w:num>
  <w:num w:numId="26">
    <w:abstractNumId w:val="6"/>
  </w:num>
  <w:num w:numId="27">
    <w:abstractNumId w:val="19"/>
  </w:num>
  <w:num w:numId="28">
    <w:abstractNumId w:val="0"/>
  </w:num>
  <w:num w:numId="29">
    <w:abstractNumId w:val="40"/>
  </w:num>
  <w:num w:numId="30">
    <w:abstractNumId w:val="26"/>
  </w:num>
  <w:num w:numId="31">
    <w:abstractNumId w:val="35"/>
  </w:num>
  <w:num w:numId="32">
    <w:abstractNumId w:val="34"/>
  </w:num>
  <w:num w:numId="33">
    <w:abstractNumId w:val="22"/>
  </w:num>
  <w:num w:numId="34">
    <w:abstractNumId w:val="13"/>
  </w:num>
  <w:num w:numId="35">
    <w:abstractNumId w:val="8"/>
  </w:num>
  <w:num w:numId="36">
    <w:abstractNumId w:val="27"/>
  </w:num>
  <w:num w:numId="37">
    <w:abstractNumId w:val="29"/>
  </w:num>
  <w:num w:numId="38">
    <w:abstractNumId w:val="3"/>
  </w:num>
  <w:num w:numId="39">
    <w:abstractNumId w:val="37"/>
  </w:num>
  <w:num w:numId="40">
    <w:abstractNumId w:val="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03022"/>
    <w:rsid w:val="000130B3"/>
    <w:rsid w:val="00024961"/>
    <w:rsid w:val="00026DD0"/>
    <w:rsid w:val="000304BD"/>
    <w:rsid w:val="00043AB3"/>
    <w:rsid w:val="000500C4"/>
    <w:rsid w:val="00066981"/>
    <w:rsid w:val="00067002"/>
    <w:rsid w:val="00073554"/>
    <w:rsid w:val="00076C32"/>
    <w:rsid w:val="00077631"/>
    <w:rsid w:val="00081560"/>
    <w:rsid w:val="000926AC"/>
    <w:rsid w:val="00094081"/>
    <w:rsid w:val="000952BE"/>
    <w:rsid w:val="000A1DE8"/>
    <w:rsid w:val="000A5B17"/>
    <w:rsid w:val="000A69E2"/>
    <w:rsid w:val="000B1AC6"/>
    <w:rsid w:val="000B7652"/>
    <w:rsid w:val="000C4391"/>
    <w:rsid w:val="000E4F5B"/>
    <w:rsid w:val="000E6245"/>
    <w:rsid w:val="000F0C5E"/>
    <w:rsid w:val="000F1BBE"/>
    <w:rsid w:val="000F4BD3"/>
    <w:rsid w:val="000F6FE5"/>
    <w:rsid w:val="000F73CA"/>
    <w:rsid w:val="000F7658"/>
    <w:rsid w:val="00102326"/>
    <w:rsid w:val="00105E4A"/>
    <w:rsid w:val="00142A80"/>
    <w:rsid w:val="00145E9D"/>
    <w:rsid w:val="00155563"/>
    <w:rsid w:val="00160138"/>
    <w:rsid w:val="00160509"/>
    <w:rsid w:val="00170260"/>
    <w:rsid w:val="00172FEE"/>
    <w:rsid w:val="00173D26"/>
    <w:rsid w:val="001772BE"/>
    <w:rsid w:val="0018006C"/>
    <w:rsid w:val="001813B2"/>
    <w:rsid w:val="001834E6"/>
    <w:rsid w:val="001A2DDC"/>
    <w:rsid w:val="001A3A15"/>
    <w:rsid w:val="001C20F0"/>
    <w:rsid w:val="001D0863"/>
    <w:rsid w:val="001D1D7F"/>
    <w:rsid w:val="001D68FA"/>
    <w:rsid w:val="001E08AB"/>
    <w:rsid w:val="001E29AF"/>
    <w:rsid w:val="001E2FE8"/>
    <w:rsid w:val="001E3E8C"/>
    <w:rsid w:val="001E4CEC"/>
    <w:rsid w:val="001F41F4"/>
    <w:rsid w:val="001F4F40"/>
    <w:rsid w:val="00203572"/>
    <w:rsid w:val="002057E1"/>
    <w:rsid w:val="00213A92"/>
    <w:rsid w:val="00213F59"/>
    <w:rsid w:val="00216F09"/>
    <w:rsid w:val="00234470"/>
    <w:rsid w:val="00241831"/>
    <w:rsid w:val="00244508"/>
    <w:rsid w:val="00252F7E"/>
    <w:rsid w:val="002571FF"/>
    <w:rsid w:val="00260C6C"/>
    <w:rsid w:val="0026675B"/>
    <w:rsid w:val="00270252"/>
    <w:rsid w:val="002738F3"/>
    <w:rsid w:val="00275588"/>
    <w:rsid w:val="00281667"/>
    <w:rsid w:val="00286141"/>
    <w:rsid w:val="002877F4"/>
    <w:rsid w:val="00290198"/>
    <w:rsid w:val="00295F5D"/>
    <w:rsid w:val="0029668C"/>
    <w:rsid w:val="002A5D53"/>
    <w:rsid w:val="002B1DD2"/>
    <w:rsid w:val="002B55CD"/>
    <w:rsid w:val="002D5F07"/>
    <w:rsid w:val="002D63AD"/>
    <w:rsid w:val="002E21F3"/>
    <w:rsid w:val="002E6F58"/>
    <w:rsid w:val="002F02A7"/>
    <w:rsid w:val="00307E89"/>
    <w:rsid w:val="00320A8C"/>
    <w:rsid w:val="00334A40"/>
    <w:rsid w:val="00351D7B"/>
    <w:rsid w:val="00354E02"/>
    <w:rsid w:val="00355E8C"/>
    <w:rsid w:val="00355EDA"/>
    <w:rsid w:val="00360C4A"/>
    <w:rsid w:val="00365D36"/>
    <w:rsid w:val="00372249"/>
    <w:rsid w:val="00373B11"/>
    <w:rsid w:val="003768E7"/>
    <w:rsid w:val="00381F63"/>
    <w:rsid w:val="003826C0"/>
    <w:rsid w:val="00383463"/>
    <w:rsid w:val="003A3178"/>
    <w:rsid w:val="003A74D5"/>
    <w:rsid w:val="003A7C76"/>
    <w:rsid w:val="003B172C"/>
    <w:rsid w:val="003B78E1"/>
    <w:rsid w:val="003C20E2"/>
    <w:rsid w:val="003D2F1C"/>
    <w:rsid w:val="003F43E4"/>
    <w:rsid w:val="004050CA"/>
    <w:rsid w:val="004075F2"/>
    <w:rsid w:val="00413A88"/>
    <w:rsid w:val="00417A17"/>
    <w:rsid w:val="0042026A"/>
    <w:rsid w:val="004358C5"/>
    <w:rsid w:val="004425C0"/>
    <w:rsid w:val="00446F7F"/>
    <w:rsid w:val="00452656"/>
    <w:rsid w:val="0045555A"/>
    <w:rsid w:val="0045675D"/>
    <w:rsid w:val="0045726A"/>
    <w:rsid w:val="00463483"/>
    <w:rsid w:val="00470DDA"/>
    <w:rsid w:val="004730C6"/>
    <w:rsid w:val="00491897"/>
    <w:rsid w:val="004A445F"/>
    <w:rsid w:val="004B1098"/>
    <w:rsid w:val="004C797D"/>
    <w:rsid w:val="004D03E7"/>
    <w:rsid w:val="004D26DC"/>
    <w:rsid w:val="004D7CA8"/>
    <w:rsid w:val="004E0017"/>
    <w:rsid w:val="004E13A8"/>
    <w:rsid w:val="004E17A3"/>
    <w:rsid w:val="004F1F09"/>
    <w:rsid w:val="00503D3C"/>
    <w:rsid w:val="00504989"/>
    <w:rsid w:val="0051756F"/>
    <w:rsid w:val="0052449B"/>
    <w:rsid w:val="0053277A"/>
    <w:rsid w:val="0054020F"/>
    <w:rsid w:val="00552004"/>
    <w:rsid w:val="005523B6"/>
    <w:rsid w:val="00553DF1"/>
    <w:rsid w:val="00557D8C"/>
    <w:rsid w:val="005612DF"/>
    <w:rsid w:val="00562F89"/>
    <w:rsid w:val="00564FE7"/>
    <w:rsid w:val="00582FFB"/>
    <w:rsid w:val="00591F1F"/>
    <w:rsid w:val="00592E64"/>
    <w:rsid w:val="00597785"/>
    <w:rsid w:val="005A1242"/>
    <w:rsid w:val="005A2121"/>
    <w:rsid w:val="005A4921"/>
    <w:rsid w:val="005A49E9"/>
    <w:rsid w:val="005A4AE4"/>
    <w:rsid w:val="005A7854"/>
    <w:rsid w:val="005C15F4"/>
    <w:rsid w:val="005D0370"/>
    <w:rsid w:val="005D57EF"/>
    <w:rsid w:val="005D65F6"/>
    <w:rsid w:val="005E339E"/>
    <w:rsid w:val="005F11A2"/>
    <w:rsid w:val="00600C75"/>
    <w:rsid w:val="00600E01"/>
    <w:rsid w:val="00601F29"/>
    <w:rsid w:val="006033E7"/>
    <w:rsid w:val="00612696"/>
    <w:rsid w:val="006172EB"/>
    <w:rsid w:val="0061770F"/>
    <w:rsid w:val="00620190"/>
    <w:rsid w:val="006366E5"/>
    <w:rsid w:val="00640071"/>
    <w:rsid w:val="006407A1"/>
    <w:rsid w:val="00642C77"/>
    <w:rsid w:val="0066221F"/>
    <w:rsid w:val="0066586C"/>
    <w:rsid w:val="00675654"/>
    <w:rsid w:val="00680DF3"/>
    <w:rsid w:val="0068143D"/>
    <w:rsid w:val="00682648"/>
    <w:rsid w:val="00682B18"/>
    <w:rsid w:val="00683BE4"/>
    <w:rsid w:val="00687396"/>
    <w:rsid w:val="00690133"/>
    <w:rsid w:val="00694677"/>
    <w:rsid w:val="00695C0F"/>
    <w:rsid w:val="00695C9D"/>
    <w:rsid w:val="006A34BB"/>
    <w:rsid w:val="006A712D"/>
    <w:rsid w:val="006B05EB"/>
    <w:rsid w:val="006B6D52"/>
    <w:rsid w:val="006C073A"/>
    <w:rsid w:val="006D16BF"/>
    <w:rsid w:val="006D3653"/>
    <w:rsid w:val="006E3FC8"/>
    <w:rsid w:val="006E5F3D"/>
    <w:rsid w:val="006F6535"/>
    <w:rsid w:val="006F7E2B"/>
    <w:rsid w:val="007071C6"/>
    <w:rsid w:val="00721282"/>
    <w:rsid w:val="007377A0"/>
    <w:rsid w:val="00737C75"/>
    <w:rsid w:val="00742549"/>
    <w:rsid w:val="00745AB5"/>
    <w:rsid w:val="00757522"/>
    <w:rsid w:val="007605BF"/>
    <w:rsid w:val="007614A3"/>
    <w:rsid w:val="00770FCF"/>
    <w:rsid w:val="00774055"/>
    <w:rsid w:val="0078249C"/>
    <w:rsid w:val="00791D29"/>
    <w:rsid w:val="007A02D5"/>
    <w:rsid w:val="007A1D10"/>
    <w:rsid w:val="007B777A"/>
    <w:rsid w:val="007C1B2C"/>
    <w:rsid w:val="007C1D06"/>
    <w:rsid w:val="007C6390"/>
    <w:rsid w:val="007C7E8D"/>
    <w:rsid w:val="007F1058"/>
    <w:rsid w:val="00800A9C"/>
    <w:rsid w:val="00804FFA"/>
    <w:rsid w:val="008054ED"/>
    <w:rsid w:val="008112A5"/>
    <w:rsid w:val="00814CCB"/>
    <w:rsid w:val="008201E4"/>
    <w:rsid w:val="0082251F"/>
    <w:rsid w:val="00827321"/>
    <w:rsid w:val="00827996"/>
    <w:rsid w:val="00833CA5"/>
    <w:rsid w:val="008352F8"/>
    <w:rsid w:val="0084405E"/>
    <w:rsid w:val="008441E8"/>
    <w:rsid w:val="0086011D"/>
    <w:rsid w:val="0086269E"/>
    <w:rsid w:val="00864B16"/>
    <w:rsid w:val="0087013A"/>
    <w:rsid w:val="00870465"/>
    <w:rsid w:val="00870916"/>
    <w:rsid w:val="008756DF"/>
    <w:rsid w:val="00876FA8"/>
    <w:rsid w:val="00881913"/>
    <w:rsid w:val="0088223C"/>
    <w:rsid w:val="00885938"/>
    <w:rsid w:val="00890CDF"/>
    <w:rsid w:val="00892B2D"/>
    <w:rsid w:val="00895DDE"/>
    <w:rsid w:val="008A03FF"/>
    <w:rsid w:val="008A1522"/>
    <w:rsid w:val="008B16D1"/>
    <w:rsid w:val="008C4132"/>
    <w:rsid w:val="008C7B90"/>
    <w:rsid w:val="008E2384"/>
    <w:rsid w:val="0090621A"/>
    <w:rsid w:val="00906D65"/>
    <w:rsid w:val="0091232D"/>
    <w:rsid w:val="00913CE7"/>
    <w:rsid w:val="0092459C"/>
    <w:rsid w:val="00927183"/>
    <w:rsid w:val="009307D5"/>
    <w:rsid w:val="0093507D"/>
    <w:rsid w:val="00942091"/>
    <w:rsid w:val="0094384A"/>
    <w:rsid w:val="00946AAD"/>
    <w:rsid w:val="00951EC6"/>
    <w:rsid w:val="0095209E"/>
    <w:rsid w:val="00952377"/>
    <w:rsid w:val="00955E26"/>
    <w:rsid w:val="009564E9"/>
    <w:rsid w:val="0095669E"/>
    <w:rsid w:val="00962D1D"/>
    <w:rsid w:val="00967057"/>
    <w:rsid w:val="0097461F"/>
    <w:rsid w:val="00974A40"/>
    <w:rsid w:val="00983542"/>
    <w:rsid w:val="00984EE7"/>
    <w:rsid w:val="0099002D"/>
    <w:rsid w:val="00990686"/>
    <w:rsid w:val="00992F16"/>
    <w:rsid w:val="00994F6B"/>
    <w:rsid w:val="009963AA"/>
    <w:rsid w:val="009A1013"/>
    <w:rsid w:val="009A1EED"/>
    <w:rsid w:val="009C2124"/>
    <w:rsid w:val="009D139E"/>
    <w:rsid w:val="009D2C33"/>
    <w:rsid w:val="009D5244"/>
    <w:rsid w:val="009E60A6"/>
    <w:rsid w:val="009F2307"/>
    <w:rsid w:val="00A00DC6"/>
    <w:rsid w:val="00A0591E"/>
    <w:rsid w:val="00A10D2C"/>
    <w:rsid w:val="00A23C40"/>
    <w:rsid w:val="00A260B3"/>
    <w:rsid w:val="00A33BE1"/>
    <w:rsid w:val="00A37DAA"/>
    <w:rsid w:val="00A44314"/>
    <w:rsid w:val="00A605CD"/>
    <w:rsid w:val="00A60FC1"/>
    <w:rsid w:val="00A8195D"/>
    <w:rsid w:val="00A8656E"/>
    <w:rsid w:val="00A90F91"/>
    <w:rsid w:val="00A919BF"/>
    <w:rsid w:val="00A925A4"/>
    <w:rsid w:val="00A97026"/>
    <w:rsid w:val="00AA19C3"/>
    <w:rsid w:val="00AA2442"/>
    <w:rsid w:val="00AA4475"/>
    <w:rsid w:val="00AB2DE4"/>
    <w:rsid w:val="00AB422A"/>
    <w:rsid w:val="00AB72E9"/>
    <w:rsid w:val="00AC449F"/>
    <w:rsid w:val="00AC6CBC"/>
    <w:rsid w:val="00AD479B"/>
    <w:rsid w:val="00AD718D"/>
    <w:rsid w:val="00AF0D19"/>
    <w:rsid w:val="00AF1720"/>
    <w:rsid w:val="00AF5431"/>
    <w:rsid w:val="00B207F9"/>
    <w:rsid w:val="00B7748D"/>
    <w:rsid w:val="00B776BE"/>
    <w:rsid w:val="00B86813"/>
    <w:rsid w:val="00B87852"/>
    <w:rsid w:val="00B94853"/>
    <w:rsid w:val="00B94B86"/>
    <w:rsid w:val="00B968D5"/>
    <w:rsid w:val="00BA0E1A"/>
    <w:rsid w:val="00BA1109"/>
    <w:rsid w:val="00BA21CB"/>
    <w:rsid w:val="00BA2F7F"/>
    <w:rsid w:val="00BA5B42"/>
    <w:rsid w:val="00BB4013"/>
    <w:rsid w:val="00BB7D3B"/>
    <w:rsid w:val="00BD008D"/>
    <w:rsid w:val="00BD2ED6"/>
    <w:rsid w:val="00BD74E2"/>
    <w:rsid w:val="00BE30DF"/>
    <w:rsid w:val="00BE45B6"/>
    <w:rsid w:val="00BE7F9C"/>
    <w:rsid w:val="00BF34F8"/>
    <w:rsid w:val="00BF4593"/>
    <w:rsid w:val="00BF5ADB"/>
    <w:rsid w:val="00C04ECF"/>
    <w:rsid w:val="00C059CD"/>
    <w:rsid w:val="00C149AD"/>
    <w:rsid w:val="00C171CD"/>
    <w:rsid w:val="00C24290"/>
    <w:rsid w:val="00C278FE"/>
    <w:rsid w:val="00C31541"/>
    <w:rsid w:val="00C528C2"/>
    <w:rsid w:val="00C53711"/>
    <w:rsid w:val="00C53DB6"/>
    <w:rsid w:val="00C62ABE"/>
    <w:rsid w:val="00C62FED"/>
    <w:rsid w:val="00C67B45"/>
    <w:rsid w:val="00C74239"/>
    <w:rsid w:val="00C873AE"/>
    <w:rsid w:val="00C87A09"/>
    <w:rsid w:val="00C95A32"/>
    <w:rsid w:val="00CA2DB9"/>
    <w:rsid w:val="00CA363D"/>
    <w:rsid w:val="00CB3C53"/>
    <w:rsid w:val="00CC28A7"/>
    <w:rsid w:val="00CC4206"/>
    <w:rsid w:val="00CC4AE0"/>
    <w:rsid w:val="00CD7809"/>
    <w:rsid w:val="00CE1C80"/>
    <w:rsid w:val="00CF3FB5"/>
    <w:rsid w:val="00CF7280"/>
    <w:rsid w:val="00D00E15"/>
    <w:rsid w:val="00D17F7F"/>
    <w:rsid w:val="00D24880"/>
    <w:rsid w:val="00D34C53"/>
    <w:rsid w:val="00D42E3B"/>
    <w:rsid w:val="00D46F8F"/>
    <w:rsid w:val="00D5010B"/>
    <w:rsid w:val="00D52141"/>
    <w:rsid w:val="00D53A20"/>
    <w:rsid w:val="00D55442"/>
    <w:rsid w:val="00D5760C"/>
    <w:rsid w:val="00D62AA1"/>
    <w:rsid w:val="00D654FE"/>
    <w:rsid w:val="00D7025A"/>
    <w:rsid w:val="00D7108C"/>
    <w:rsid w:val="00D718BB"/>
    <w:rsid w:val="00D7302D"/>
    <w:rsid w:val="00D74015"/>
    <w:rsid w:val="00D90ADF"/>
    <w:rsid w:val="00D933B8"/>
    <w:rsid w:val="00D96A4C"/>
    <w:rsid w:val="00DA311A"/>
    <w:rsid w:val="00DB0577"/>
    <w:rsid w:val="00DB3DC1"/>
    <w:rsid w:val="00DB5C98"/>
    <w:rsid w:val="00DB5CA7"/>
    <w:rsid w:val="00DB73DE"/>
    <w:rsid w:val="00DC2600"/>
    <w:rsid w:val="00DD4DE9"/>
    <w:rsid w:val="00DE7EF6"/>
    <w:rsid w:val="00DF2597"/>
    <w:rsid w:val="00DF705F"/>
    <w:rsid w:val="00E01D39"/>
    <w:rsid w:val="00E11F60"/>
    <w:rsid w:val="00E12D26"/>
    <w:rsid w:val="00E14E64"/>
    <w:rsid w:val="00E34706"/>
    <w:rsid w:val="00E366D8"/>
    <w:rsid w:val="00E369F5"/>
    <w:rsid w:val="00E40BAC"/>
    <w:rsid w:val="00E45FC0"/>
    <w:rsid w:val="00E5059F"/>
    <w:rsid w:val="00E610F0"/>
    <w:rsid w:val="00E61DD1"/>
    <w:rsid w:val="00E6282D"/>
    <w:rsid w:val="00E6739F"/>
    <w:rsid w:val="00E71919"/>
    <w:rsid w:val="00E72763"/>
    <w:rsid w:val="00E74C56"/>
    <w:rsid w:val="00E77270"/>
    <w:rsid w:val="00E80404"/>
    <w:rsid w:val="00E86342"/>
    <w:rsid w:val="00E90FD6"/>
    <w:rsid w:val="00EA1FAD"/>
    <w:rsid w:val="00EA400F"/>
    <w:rsid w:val="00EA68D3"/>
    <w:rsid w:val="00EA75D0"/>
    <w:rsid w:val="00EB1C10"/>
    <w:rsid w:val="00EC189D"/>
    <w:rsid w:val="00EC5E48"/>
    <w:rsid w:val="00ED2F52"/>
    <w:rsid w:val="00ED6EA5"/>
    <w:rsid w:val="00EE3F73"/>
    <w:rsid w:val="00EE7A48"/>
    <w:rsid w:val="00F12CFD"/>
    <w:rsid w:val="00F22CA0"/>
    <w:rsid w:val="00F24107"/>
    <w:rsid w:val="00F25A80"/>
    <w:rsid w:val="00F35123"/>
    <w:rsid w:val="00F63B0E"/>
    <w:rsid w:val="00F714BF"/>
    <w:rsid w:val="00F71F05"/>
    <w:rsid w:val="00F72C43"/>
    <w:rsid w:val="00F851D8"/>
    <w:rsid w:val="00F86ABE"/>
    <w:rsid w:val="00F87252"/>
    <w:rsid w:val="00F95DA2"/>
    <w:rsid w:val="00FA3023"/>
    <w:rsid w:val="00FA54DC"/>
    <w:rsid w:val="00FA67DF"/>
    <w:rsid w:val="00FB074A"/>
    <w:rsid w:val="00FB2E73"/>
    <w:rsid w:val="00FB647C"/>
    <w:rsid w:val="00FC0BC7"/>
    <w:rsid w:val="00FD48FB"/>
    <w:rsid w:val="00FE0A5A"/>
    <w:rsid w:val="00FE2B76"/>
    <w:rsid w:val="00FE5D0A"/>
    <w:rsid w:val="00FF141D"/>
    <w:rsid w:val="00FF2088"/>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AD718D"/>
    <w:rPr>
      <w:color w:val="0563C1" w:themeColor="hyperlink"/>
      <w:u w:val="single"/>
    </w:rPr>
  </w:style>
  <w:style w:type="character" w:styleId="UnresolvedMention">
    <w:name w:val="Unresolved Mention"/>
    <w:basedOn w:val="DefaultParagraphFont"/>
    <w:uiPriority w:val="99"/>
    <w:semiHidden/>
    <w:unhideWhenUsed/>
    <w:rsid w:val="00AD718D"/>
    <w:rPr>
      <w:color w:val="605E5C"/>
      <w:shd w:val="clear" w:color="auto" w:fill="E1DFDD"/>
    </w:rPr>
  </w:style>
  <w:style w:type="table" w:styleId="TableGrid">
    <w:name w:val="Table Grid"/>
    <w:basedOn w:val="TableNormal"/>
    <w:uiPriority w:val="39"/>
    <w:rsid w:val="00F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11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39931">
      <w:bodyDiv w:val="1"/>
      <w:marLeft w:val="0"/>
      <w:marRight w:val="0"/>
      <w:marTop w:val="0"/>
      <w:marBottom w:val="0"/>
      <w:divBdr>
        <w:top w:val="none" w:sz="0" w:space="0" w:color="auto"/>
        <w:left w:val="none" w:sz="0" w:space="0" w:color="auto"/>
        <w:bottom w:val="none" w:sz="0" w:space="0" w:color="auto"/>
        <w:right w:val="none" w:sz="0" w:space="0" w:color="auto"/>
      </w:divBdr>
    </w:div>
    <w:div w:id="1263027444">
      <w:bodyDiv w:val="1"/>
      <w:marLeft w:val="0"/>
      <w:marRight w:val="0"/>
      <w:marTop w:val="0"/>
      <w:marBottom w:val="0"/>
      <w:divBdr>
        <w:top w:val="none" w:sz="0" w:space="0" w:color="auto"/>
        <w:left w:val="none" w:sz="0" w:space="0" w:color="auto"/>
        <w:bottom w:val="none" w:sz="0" w:space="0" w:color="auto"/>
        <w:right w:val="none" w:sz="0" w:space="0" w:color="auto"/>
      </w:divBdr>
      <w:divsChild>
        <w:div w:id="186987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43810">
              <w:marLeft w:val="0"/>
              <w:marRight w:val="0"/>
              <w:marTop w:val="0"/>
              <w:marBottom w:val="0"/>
              <w:divBdr>
                <w:top w:val="none" w:sz="0" w:space="0" w:color="auto"/>
                <w:left w:val="none" w:sz="0" w:space="0" w:color="auto"/>
                <w:bottom w:val="none" w:sz="0" w:space="0" w:color="auto"/>
                <w:right w:val="none" w:sz="0" w:space="0" w:color="auto"/>
              </w:divBdr>
              <w:divsChild>
                <w:div w:id="3326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320D-A5DE-4604-88E6-4F6B7B7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Claire Tilley</cp:lastModifiedBy>
  <cp:revision>13</cp:revision>
  <cp:lastPrinted>2021-10-15T09:32:00Z</cp:lastPrinted>
  <dcterms:created xsi:type="dcterms:W3CDTF">2021-10-06T08:39:00Z</dcterms:created>
  <dcterms:modified xsi:type="dcterms:W3CDTF">2021-10-15T10:17:00Z</dcterms:modified>
</cp:coreProperties>
</file>